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4E" w:rsidRPr="00E525CE" w:rsidRDefault="0079464E" w:rsidP="00E525CE">
      <w:pPr>
        <w:spacing w:after="0" w:line="240" w:lineRule="auto"/>
        <w:ind w:left="540"/>
        <w:jc w:val="center"/>
        <w:rPr>
          <w:rFonts w:ascii="Arial" w:hAnsi="Arial" w:cs="Arial"/>
          <w:b/>
          <w:bCs/>
          <w:kern w:val="32"/>
        </w:rPr>
      </w:pPr>
      <w:bookmarkStart w:id="0" w:name="_GoBack"/>
      <w:bookmarkEnd w:id="0"/>
      <w:r w:rsidRPr="00E525CE">
        <w:rPr>
          <w:rFonts w:ascii="Arial" w:hAnsi="Arial" w:cs="Arial"/>
          <w:b/>
          <w:bCs/>
          <w:kern w:val="32"/>
        </w:rPr>
        <w:t>Podrobná specifikace poptávaných služeb včetně technických podmínek</w:t>
      </w:r>
    </w:p>
    <w:p w:rsidR="0079464E" w:rsidRPr="00E525CE" w:rsidRDefault="0079464E" w:rsidP="00C94A90">
      <w:pPr>
        <w:spacing w:after="0" w:line="240" w:lineRule="auto"/>
        <w:ind w:left="540"/>
        <w:jc w:val="both"/>
        <w:rPr>
          <w:rFonts w:ascii="Arial" w:hAnsi="Arial" w:cs="Arial"/>
          <w:b/>
          <w:bCs/>
          <w:kern w:val="32"/>
          <w:sz w:val="20"/>
          <w:szCs w:val="20"/>
        </w:rPr>
      </w:pPr>
    </w:p>
    <w:p w:rsidR="0079464E" w:rsidRPr="00E525CE" w:rsidRDefault="0079464E" w:rsidP="00E52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Předmět veřejné zakázky uvedený v</w:t>
      </w:r>
      <w:r>
        <w:rPr>
          <w:rFonts w:ascii="Arial" w:hAnsi="Arial" w:cs="Arial"/>
          <w:sz w:val="20"/>
          <w:szCs w:val="20"/>
        </w:rPr>
        <w:t> článku 1.2</w:t>
      </w:r>
      <w:r w:rsidRPr="00E525CE">
        <w:rPr>
          <w:rFonts w:ascii="Arial" w:hAnsi="Arial" w:cs="Arial"/>
          <w:sz w:val="20"/>
          <w:szCs w:val="20"/>
        </w:rPr>
        <w:t xml:space="preserve"> této zadávací dokumentace je v podrobnostech vymezen </w:t>
      </w:r>
      <w:r>
        <w:rPr>
          <w:rFonts w:ascii="Arial" w:hAnsi="Arial" w:cs="Arial"/>
          <w:sz w:val="20"/>
          <w:szCs w:val="20"/>
        </w:rPr>
        <w:t xml:space="preserve">níže uvedeným technickým zadáním a technickými podmínkami. Zadavatel zpracoval níže uvedené technické zadání co nejlépe s ohledem na své technické znalosti. V případě, že některý z požadavků zadavatele není dodavateli zcela zřejmý nebo je dle jeho názoru nedostatečně specifikován, žádá zadavatel </w:t>
      </w:r>
      <w:r w:rsidR="00465878">
        <w:rPr>
          <w:rFonts w:ascii="Arial" w:hAnsi="Arial" w:cs="Arial"/>
          <w:sz w:val="20"/>
          <w:szCs w:val="20"/>
        </w:rPr>
        <w:t xml:space="preserve">dodavatele, aby dle článku </w:t>
      </w:r>
      <w:proofErr w:type="gramStart"/>
      <w:r w:rsidR="00465878">
        <w:rPr>
          <w:rFonts w:ascii="Arial" w:hAnsi="Arial" w:cs="Arial"/>
          <w:sz w:val="20"/>
          <w:szCs w:val="20"/>
        </w:rPr>
        <w:t xml:space="preserve">7.1. </w:t>
      </w:r>
      <w:r>
        <w:rPr>
          <w:rFonts w:ascii="Arial" w:hAnsi="Arial" w:cs="Arial"/>
          <w:sz w:val="20"/>
          <w:szCs w:val="20"/>
        </w:rPr>
        <w:t>zadávací</w:t>
      </w:r>
      <w:proofErr w:type="gramEnd"/>
      <w:r>
        <w:rPr>
          <w:rFonts w:ascii="Arial" w:hAnsi="Arial" w:cs="Arial"/>
          <w:sz w:val="20"/>
          <w:szCs w:val="20"/>
        </w:rPr>
        <w:t xml:space="preserve"> dokumentace požádal zadavatele o dodatečné informace tak, aby bylo možné daný požadavek lépe specifikovat.</w:t>
      </w:r>
    </w:p>
    <w:p w:rsidR="0079464E" w:rsidRPr="00AB0639" w:rsidRDefault="0079464E" w:rsidP="00C94A90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681E18" w:rsidRPr="00681E18" w:rsidRDefault="00681E18" w:rsidP="00681E18">
      <w:pPr>
        <w:pStyle w:val="Default"/>
        <w:rPr>
          <w:rFonts w:ascii="Arial" w:hAnsi="Arial" w:cs="Arial"/>
          <w:sz w:val="20"/>
          <w:szCs w:val="20"/>
        </w:rPr>
      </w:pPr>
    </w:p>
    <w:p w:rsidR="00681E18" w:rsidRPr="00465989" w:rsidRDefault="00681E18" w:rsidP="00681E1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bCs/>
          <w:sz w:val="20"/>
          <w:szCs w:val="20"/>
          <w:u w:val="single"/>
        </w:rPr>
        <w:t xml:space="preserve">PEVNÉ LINKY </w:t>
      </w:r>
    </w:p>
    <w:p w:rsidR="008845BE" w:rsidRPr="002233F2" w:rsidRDefault="008845BE" w:rsidP="008845BE">
      <w:pPr>
        <w:pStyle w:val="Odstavecseseznamem"/>
        <w:numPr>
          <w:ilvl w:val="0"/>
          <w:numId w:val="3"/>
        </w:numPr>
        <w:tabs>
          <w:tab w:val="num" w:pos="750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233F2">
        <w:rPr>
          <w:rFonts w:ascii="Arial" w:hAnsi="Arial" w:cs="Arial"/>
          <w:b/>
          <w:sz w:val="20"/>
          <w:szCs w:val="20"/>
        </w:rPr>
        <w:t>Hlasové služby</w:t>
      </w:r>
      <w:r w:rsidRPr="002233F2">
        <w:rPr>
          <w:rFonts w:ascii="Arial" w:hAnsi="Arial" w:cs="Arial"/>
          <w:sz w:val="20"/>
          <w:szCs w:val="20"/>
        </w:rPr>
        <w:t>: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základní hlasové služby;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zmeškané hovory;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přesměrování hovoru;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signalizace příchozího hovoru;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přidržení hovoru;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konferenční hovory;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blokování hovorů;</w:t>
      </w:r>
    </w:p>
    <w:p w:rsidR="008845BE" w:rsidRPr="00E525CE" w:rsidRDefault="008845BE" w:rsidP="008845B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možnost skrytí telefonního čísla;</w:t>
      </w:r>
    </w:p>
    <w:p w:rsidR="00681E18" w:rsidRPr="00681E18" w:rsidRDefault="00681E18" w:rsidP="00681E18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</w:p>
    <w:p w:rsidR="00681E18" w:rsidRPr="00681E18" w:rsidRDefault="00681E18" w:rsidP="00681E18">
      <w:pPr>
        <w:pStyle w:val="Odstavecseseznamem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79464E" w:rsidRPr="00681E18" w:rsidRDefault="00681E18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81E18">
        <w:rPr>
          <w:rFonts w:ascii="Arial" w:hAnsi="Arial" w:cs="Arial"/>
          <w:b/>
          <w:sz w:val="20"/>
          <w:szCs w:val="20"/>
          <w:u w:val="single"/>
        </w:rPr>
        <w:t>MOBILNÍ LINKY</w:t>
      </w:r>
    </w:p>
    <w:p w:rsidR="0079464E" w:rsidRPr="00E525CE" w:rsidRDefault="0079464E" w:rsidP="00C94A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2233F2" w:rsidRDefault="0079464E" w:rsidP="002233F2">
      <w:pPr>
        <w:pStyle w:val="Odstavecseseznamem"/>
        <w:numPr>
          <w:ilvl w:val="0"/>
          <w:numId w:val="3"/>
        </w:numPr>
        <w:tabs>
          <w:tab w:val="num" w:pos="750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233F2">
        <w:rPr>
          <w:rFonts w:ascii="Arial" w:hAnsi="Arial" w:cs="Arial"/>
          <w:b/>
          <w:sz w:val="20"/>
          <w:szCs w:val="20"/>
        </w:rPr>
        <w:t>Hlasové služby, SMS a MMS</w:t>
      </w:r>
      <w:r w:rsidRPr="002233F2">
        <w:rPr>
          <w:rFonts w:ascii="Arial" w:hAnsi="Arial" w:cs="Arial"/>
          <w:sz w:val="20"/>
          <w:szCs w:val="20"/>
        </w:rPr>
        <w:t>: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základní hlasové služby;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záznamová schránka;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zmeškané hovory;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přesměrování hovoru;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signalizace příchozího hovoru;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přidržení hovoru;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konferenční hovory;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blokování hovorů;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možnost skrytí telefonního čísla;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roaming;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hromadná SMS – vazba na firemní kancelářské aplikace</w:t>
      </w:r>
      <w:r w:rsidR="00556340">
        <w:rPr>
          <w:rFonts w:ascii="Arial" w:hAnsi="Arial" w:cs="Arial"/>
          <w:sz w:val="20"/>
          <w:szCs w:val="20"/>
        </w:rPr>
        <w:t xml:space="preserve"> (zadavatel po</w:t>
      </w:r>
      <w:r w:rsidR="00A3086E">
        <w:rPr>
          <w:rFonts w:ascii="Arial" w:hAnsi="Arial" w:cs="Arial"/>
          <w:sz w:val="20"/>
          <w:szCs w:val="20"/>
        </w:rPr>
        <w:t xml:space="preserve">užívá SW </w:t>
      </w:r>
      <w:proofErr w:type="spellStart"/>
      <w:r w:rsidR="00A3086E">
        <w:rPr>
          <w:rFonts w:ascii="Arial" w:hAnsi="Arial" w:cs="Arial"/>
          <w:sz w:val="20"/>
          <w:szCs w:val="20"/>
        </w:rPr>
        <w:t>MobilChange</w:t>
      </w:r>
      <w:proofErr w:type="spellEnd"/>
      <w:r w:rsidR="00A3086E">
        <w:rPr>
          <w:rFonts w:ascii="Arial" w:hAnsi="Arial" w:cs="Arial"/>
          <w:sz w:val="20"/>
          <w:szCs w:val="20"/>
        </w:rPr>
        <w:t xml:space="preserve"> od DATASYS s.r.o.)</w:t>
      </w:r>
      <w:r w:rsidRPr="00E525CE">
        <w:rPr>
          <w:rFonts w:ascii="Arial" w:hAnsi="Arial" w:cs="Arial"/>
          <w:sz w:val="20"/>
          <w:szCs w:val="20"/>
        </w:rPr>
        <w:t>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SMS bez reklam;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podpora MMS technologie;</w:t>
      </w:r>
    </w:p>
    <w:p w:rsidR="0079464E" w:rsidRPr="00E525CE" w:rsidRDefault="0079464E" w:rsidP="00001919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propojení telefonní sítě s mobilní sítí operátora na úrovni </w:t>
      </w:r>
      <w:r w:rsidRPr="00001919">
        <w:rPr>
          <w:rFonts w:ascii="Arial" w:hAnsi="Arial" w:cs="Arial"/>
          <w:sz w:val="20"/>
          <w:szCs w:val="20"/>
        </w:rPr>
        <w:t>dvoubodové E1/SS7</w:t>
      </w:r>
      <w:r w:rsidRPr="00E525CE">
        <w:rPr>
          <w:rFonts w:ascii="Arial" w:hAnsi="Arial" w:cs="Arial"/>
          <w:sz w:val="20"/>
          <w:szCs w:val="20"/>
        </w:rPr>
        <w:t>.</w:t>
      </w:r>
    </w:p>
    <w:p w:rsidR="0079464E" w:rsidRPr="00001919" w:rsidRDefault="0079464E" w:rsidP="00001919">
      <w:pPr>
        <w:pStyle w:val="Odstavecseseznamem"/>
        <w:numPr>
          <w:ilvl w:val="0"/>
          <w:numId w:val="3"/>
        </w:numPr>
        <w:tabs>
          <w:tab w:val="num" w:pos="750"/>
        </w:tabs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1919">
        <w:rPr>
          <w:rFonts w:ascii="Arial" w:hAnsi="Arial" w:cs="Arial"/>
          <w:b/>
          <w:sz w:val="20"/>
          <w:szCs w:val="20"/>
        </w:rPr>
        <w:t>Datový přenos: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podpora technologie vytáčeného spojení;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možnost přidělení pevné IP adresy;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pokrytí technologií GPRS min. 4+2;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pokrytí technologií EDGE;</w:t>
      </w:r>
    </w:p>
    <w:p w:rsidR="0079464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podpora datových přenosů na bázi technologie UMTS;</w:t>
      </w:r>
    </w:p>
    <w:p w:rsidR="00DF789C" w:rsidRPr="00E525CE" w:rsidRDefault="00DF789C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podpora technologie LTE;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základní zabezpečení datového přenosu na principu kódování alespoň CS-2; (lépe CS-1)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přidělování veřejné IP adresy;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možnost přenosu technologických hodnot z měřících míst</w:t>
      </w:r>
    </w:p>
    <w:p w:rsidR="0079464E" w:rsidRPr="00E525CE" w:rsidRDefault="0079464E" w:rsidP="00A3086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BlackB</w:t>
      </w:r>
      <w:r w:rsidRPr="00E525CE">
        <w:rPr>
          <w:rFonts w:ascii="Arial" w:hAnsi="Arial" w:cs="Arial"/>
          <w:sz w:val="20"/>
          <w:szCs w:val="20"/>
        </w:rPr>
        <w:t>erry</w:t>
      </w:r>
      <w:proofErr w:type="spellEnd"/>
      <w:r w:rsidRPr="00E525CE">
        <w:rPr>
          <w:rFonts w:ascii="Arial" w:hAnsi="Arial" w:cs="Arial"/>
          <w:sz w:val="20"/>
          <w:szCs w:val="20"/>
        </w:rPr>
        <w:t xml:space="preserve"> (APN, roaming)</w:t>
      </w:r>
      <w:r>
        <w:rPr>
          <w:rFonts w:ascii="Arial" w:hAnsi="Arial" w:cs="Arial"/>
          <w:sz w:val="20"/>
          <w:szCs w:val="20"/>
        </w:rPr>
        <w:t xml:space="preserve"> – zadavatel má instalovánu službu </w:t>
      </w:r>
      <w:proofErr w:type="spellStart"/>
      <w:r w:rsidR="00A3086E" w:rsidRPr="00A3086E">
        <w:rPr>
          <w:rFonts w:ascii="Arial" w:hAnsi="Arial" w:cs="Arial"/>
          <w:sz w:val="20"/>
          <w:szCs w:val="20"/>
        </w:rPr>
        <w:t>BlackBerry</w:t>
      </w:r>
      <w:proofErr w:type="spellEnd"/>
      <w:r w:rsidR="00A3086E" w:rsidRPr="00A3086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086E" w:rsidRPr="00A3086E">
        <w:rPr>
          <w:rFonts w:ascii="Arial" w:hAnsi="Arial" w:cs="Arial"/>
          <w:sz w:val="20"/>
          <w:szCs w:val="20"/>
        </w:rPr>
        <w:t>Enterprise</w:t>
      </w:r>
      <w:proofErr w:type="spellEnd"/>
      <w:r w:rsidR="00A3086E" w:rsidRPr="00A3086E">
        <w:rPr>
          <w:rFonts w:ascii="Arial" w:hAnsi="Arial" w:cs="Arial"/>
          <w:sz w:val="20"/>
          <w:szCs w:val="20"/>
        </w:rPr>
        <w:t xml:space="preserve"> Server </w:t>
      </w:r>
      <w:r w:rsidR="00A3086E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BES</w:t>
      </w:r>
      <w:r w:rsidR="00A3086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 disponuje </w:t>
      </w:r>
      <w:r w:rsidR="00A3086E">
        <w:rPr>
          <w:rFonts w:ascii="Arial" w:hAnsi="Arial" w:cs="Arial"/>
          <w:sz w:val="20"/>
          <w:szCs w:val="20"/>
        </w:rPr>
        <w:t>40</w:t>
      </w:r>
      <w:r>
        <w:rPr>
          <w:rFonts w:ascii="Arial" w:hAnsi="Arial" w:cs="Arial"/>
          <w:sz w:val="20"/>
          <w:szCs w:val="20"/>
        </w:rPr>
        <w:t xml:space="preserve"> licencemi s neomezenou platností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APN, zřízení APN, technické řešení připojení APN do sítě </w:t>
      </w:r>
      <w:r w:rsidR="00304210">
        <w:rPr>
          <w:rFonts w:ascii="Arial" w:hAnsi="Arial" w:cs="Arial"/>
          <w:sz w:val="20"/>
          <w:szCs w:val="20"/>
        </w:rPr>
        <w:t>zadavatele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lastRenderedPageBreak/>
        <w:t>APN (možnost definovat statické IP adresy)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GPRS – možnost zřízení přímé linky z </w:t>
      </w:r>
      <w:proofErr w:type="gramStart"/>
      <w:r w:rsidRPr="00E525CE">
        <w:rPr>
          <w:rFonts w:ascii="Arial" w:hAnsi="Arial" w:cs="Arial"/>
          <w:sz w:val="20"/>
          <w:szCs w:val="20"/>
        </w:rPr>
        <w:t>ČEPRO</w:t>
      </w:r>
      <w:proofErr w:type="gramEnd"/>
      <w:r w:rsidRPr="00E525CE">
        <w:rPr>
          <w:rFonts w:ascii="Arial" w:hAnsi="Arial" w:cs="Arial"/>
          <w:sz w:val="20"/>
          <w:szCs w:val="20"/>
        </w:rPr>
        <w:t>, a.s. Roudnice nad Labem do sítě operátora, komunikace pomocí TCP/IP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jediný HW a SW pro všechny uchazečem nabízené technologie pro </w:t>
      </w:r>
      <w:proofErr w:type="spellStart"/>
      <w:r w:rsidRPr="00E525CE">
        <w:rPr>
          <w:rFonts w:ascii="Arial" w:hAnsi="Arial" w:cs="Arial"/>
          <w:sz w:val="20"/>
          <w:szCs w:val="20"/>
        </w:rPr>
        <w:t>nízkorychlostní</w:t>
      </w:r>
      <w:proofErr w:type="spellEnd"/>
      <w:r w:rsidRPr="00E525CE">
        <w:rPr>
          <w:rFonts w:ascii="Arial" w:hAnsi="Arial" w:cs="Arial"/>
          <w:sz w:val="20"/>
          <w:szCs w:val="20"/>
        </w:rPr>
        <w:t xml:space="preserve"> i vysokorychlostní datový přenos.</w:t>
      </w:r>
    </w:p>
    <w:p w:rsidR="0079464E" w:rsidRPr="006E7A0C" w:rsidRDefault="0079464E" w:rsidP="006E7A0C">
      <w:pPr>
        <w:pStyle w:val="Odstavecseseznamem"/>
        <w:numPr>
          <w:ilvl w:val="0"/>
          <w:numId w:val="3"/>
        </w:numPr>
        <w:tabs>
          <w:tab w:val="num" w:pos="750"/>
        </w:tabs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7A0C">
        <w:rPr>
          <w:rFonts w:ascii="Arial" w:hAnsi="Arial" w:cs="Arial"/>
          <w:b/>
          <w:sz w:val="20"/>
          <w:szCs w:val="20"/>
        </w:rPr>
        <w:t>Virtuální privátní síť: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VPN – virtuální privátní síť;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časová restrikce volání;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virtuální člen VPN;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funkce privátních hovorů;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zkrácená čísla uvnitř VPN;</w:t>
      </w:r>
    </w:p>
    <w:p w:rsidR="0079464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validace krátkého i dlouhého čísla</w:t>
      </w:r>
    </w:p>
    <w:p w:rsidR="00465989" w:rsidRDefault="00465989" w:rsidP="004659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5989" w:rsidRPr="00E525CE" w:rsidRDefault="00465989" w:rsidP="004659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46598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sz w:val="20"/>
          <w:szCs w:val="20"/>
          <w:u w:val="single"/>
        </w:rPr>
        <w:t>Další speciální funkce a požadavky: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elektronický účet přístupný administrátorovi přes internet;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SW podpora zpracování dat elektronického účtu</w:t>
      </w:r>
      <w:r w:rsidR="0071146A">
        <w:rPr>
          <w:rFonts w:ascii="Arial" w:hAnsi="Arial" w:cs="Arial"/>
          <w:sz w:val="20"/>
          <w:szCs w:val="20"/>
        </w:rPr>
        <w:t xml:space="preserve"> (např. podrobný výpis hovorů, reporty apod.), systém musí umožňovat </w:t>
      </w:r>
      <w:r w:rsidR="00310E05">
        <w:rPr>
          <w:rFonts w:ascii="Arial" w:hAnsi="Arial" w:cs="Arial"/>
          <w:sz w:val="20"/>
          <w:szCs w:val="20"/>
        </w:rPr>
        <w:t xml:space="preserve">exportovat data </w:t>
      </w:r>
      <w:r w:rsidR="0071146A">
        <w:rPr>
          <w:rFonts w:ascii="Arial" w:hAnsi="Arial" w:cs="Arial"/>
          <w:sz w:val="20"/>
          <w:szCs w:val="20"/>
        </w:rPr>
        <w:t xml:space="preserve"> </w:t>
      </w:r>
      <w:r w:rsidR="00310E05">
        <w:rPr>
          <w:rFonts w:ascii="Arial" w:hAnsi="Arial" w:cs="Arial"/>
          <w:sz w:val="20"/>
          <w:szCs w:val="20"/>
        </w:rPr>
        <w:t xml:space="preserve">do elektronických </w:t>
      </w:r>
      <w:proofErr w:type="gramStart"/>
      <w:r w:rsidR="00310E05">
        <w:rPr>
          <w:rFonts w:ascii="Arial" w:hAnsi="Arial" w:cs="Arial"/>
          <w:sz w:val="20"/>
          <w:szCs w:val="20"/>
        </w:rPr>
        <w:t>formátu .xls</w:t>
      </w:r>
      <w:proofErr w:type="gramEnd"/>
      <w:r w:rsidR="00310E05">
        <w:rPr>
          <w:rFonts w:ascii="Arial" w:hAnsi="Arial" w:cs="Arial"/>
          <w:sz w:val="20"/>
          <w:szCs w:val="20"/>
        </w:rPr>
        <w:t xml:space="preserve"> nebo jiných formátů</w:t>
      </w:r>
      <w:r w:rsidR="004B0198">
        <w:rPr>
          <w:rFonts w:ascii="Arial" w:hAnsi="Arial" w:cs="Arial"/>
          <w:sz w:val="20"/>
          <w:szCs w:val="20"/>
        </w:rPr>
        <w:t xml:space="preserve"> komp</w:t>
      </w:r>
      <w:r w:rsidR="00310E05">
        <w:rPr>
          <w:rFonts w:ascii="Arial" w:hAnsi="Arial" w:cs="Arial"/>
          <w:sz w:val="20"/>
          <w:szCs w:val="20"/>
        </w:rPr>
        <w:t xml:space="preserve">atibilních s řešení kancelářskými aplikacemi Microsoft Office (zadavatel v současné době využívá řešení současného operátora zadavatele T-Mobile </w:t>
      </w:r>
      <w:r w:rsidR="004B0198">
        <w:rPr>
          <w:rFonts w:ascii="Arial" w:hAnsi="Arial" w:cs="Arial"/>
          <w:sz w:val="20"/>
          <w:szCs w:val="20"/>
        </w:rPr>
        <w:t>– Správce firemních nákladů, uchazečem nabízené řešení by mělo být srovnatelné)</w:t>
      </w:r>
      <w:r w:rsidRPr="00E525CE">
        <w:rPr>
          <w:rFonts w:ascii="Arial" w:hAnsi="Arial" w:cs="Arial"/>
          <w:sz w:val="20"/>
          <w:szCs w:val="20"/>
        </w:rPr>
        <w:t>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dostupnost duálních SIM karet;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bezplatná zákaznická linka pro zadavatele;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zajištění kontaktního místa a určení kontaktní osoby pro zadavatele;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nabídka základního počtu SIM karet včetně možnosti na výzvu zadavatele počet SIM karet kdykoli v průběhu trvání smlouvy změnit a nabídková cena bude platná i pro SIM karty objednané nad rámec základního nabídnutého počtu</w:t>
      </w:r>
    </w:p>
    <w:p w:rsidR="0079464E" w:rsidRPr="00E525CE" w:rsidRDefault="0079464E" w:rsidP="00C94A90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C94A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Uchazeč doplní informaci o poskyt</w:t>
      </w:r>
      <w:r>
        <w:rPr>
          <w:rFonts w:ascii="Arial" w:hAnsi="Arial" w:cs="Arial"/>
          <w:sz w:val="20"/>
          <w:szCs w:val="20"/>
        </w:rPr>
        <w:t>ovaných službách do přílohy č. 3 zadávací dokumentace</w:t>
      </w:r>
      <w:r w:rsidRPr="00E525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Technické nabídky </w:t>
      </w:r>
      <w:r w:rsidRPr="00E525CE">
        <w:rPr>
          <w:rFonts w:ascii="Arial" w:hAnsi="Arial" w:cs="Arial"/>
          <w:sz w:val="20"/>
          <w:szCs w:val="20"/>
        </w:rPr>
        <w:t>(formou ANO/NE, případně doplněním poznámky)</w:t>
      </w:r>
      <w:r>
        <w:rPr>
          <w:rFonts w:ascii="Arial" w:hAnsi="Arial" w:cs="Arial"/>
          <w:sz w:val="20"/>
          <w:szCs w:val="20"/>
        </w:rPr>
        <w:t>.</w:t>
      </w:r>
    </w:p>
    <w:p w:rsidR="0079464E" w:rsidRPr="00E525CE" w:rsidRDefault="0079464E" w:rsidP="00C94A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1" w:name="_Toc259544760"/>
      <w:bookmarkStart w:id="2" w:name="_Toc260057971"/>
      <w:r w:rsidRPr="00465989">
        <w:rPr>
          <w:rFonts w:ascii="Arial" w:hAnsi="Arial" w:cs="Arial"/>
          <w:b/>
          <w:sz w:val="20"/>
          <w:szCs w:val="20"/>
          <w:u w:val="single"/>
        </w:rPr>
        <w:t>Hlasové služby na bázi GSM</w:t>
      </w:r>
      <w:bookmarkEnd w:id="1"/>
      <w:bookmarkEnd w:id="2"/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 </w:t>
      </w:r>
    </w:p>
    <w:p w:rsidR="0079464E" w:rsidRDefault="0079464E" w:rsidP="00AB06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Uchazeč nabídne čtyři hlasové tarify v definované struktuře s příslušným počtem volných minut a to s ohledem na optimalizaci struktury volání (příp. použití datových služeb). </w:t>
      </w:r>
    </w:p>
    <w:p w:rsidR="0079464E" w:rsidRPr="00E525CE" w:rsidRDefault="0079464E" w:rsidP="00AB06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3" w:name="_Toc259544761"/>
      <w:bookmarkStart w:id="4" w:name="_Toc260057972"/>
      <w:r w:rsidRPr="00465989">
        <w:rPr>
          <w:rFonts w:ascii="Arial" w:hAnsi="Arial" w:cs="Arial"/>
          <w:b/>
          <w:sz w:val="20"/>
          <w:szCs w:val="20"/>
          <w:u w:val="single"/>
        </w:rPr>
        <w:t>Roaming a mezinárodní volání</w:t>
      </w:r>
      <w:bookmarkEnd w:id="3"/>
      <w:bookmarkEnd w:id="4"/>
    </w:p>
    <w:p w:rsidR="0079464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Uchazeč předloží seznam a celkový počet roamingových partnerů GSM a nabídku zvýhodněných cen na volání do zahraničí.</w:t>
      </w:r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5" w:name="_Toc259544762"/>
      <w:bookmarkStart w:id="6" w:name="_Toc260057973"/>
      <w:r w:rsidRPr="00465989">
        <w:rPr>
          <w:rFonts w:ascii="Arial" w:hAnsi="Arial" w:cs="Arial"/>
          <w:b/>
          <w:sz w:val="20"/>
          <w:szCs w:val="20"/>
          <w:u w:val="single"/>
        </w:rPr>
        <w:t>Datové služby na bázi GSM</w:t>
      </w:r>
      <w:bookmarkEnd w:id="5"/>
      <w:bookmarkEnd w:id="6"/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Uchazeč v nabídce navrhne rozsah a obsah datových služeb poskytovaných na bázi GSM a UMTS.</w:t>
      </w:r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Uchazeč v</w:t>
      </w:r>
      <w:r>
        <w:rPr>
          <w:rFonts w:ascii="Arial" w:hAnsi="Arial" w:cs="Arial"/>
          <w:sz w:val="20"/>
          <w:szCs w:val="20"/>
        </w:rPr>
        <w:t xml:space="preserve"> Technické </w:t>
      </w:r>
      <w:r w:rsidRPr="00E525CE">
        <w:rPr>
          <w:rFonts w:ascii="Arial" w:hAnsi="Arial" w:cs="Arial"/>
          <w:sz w:val="20"/>
          <w:szCs w:val="20"/>
        </w:rPr>
        <w:t>nabídce uvede HW nutný pro přenos dat a použitou technologii v síti mobilního operátora včetně předpokládané ceny.</w:t>
      </w:r>
    </w:p>
    <w:p w:rsidR="0079464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Uchazeč nabídne datový tarif s neomezeným připojením pro určený počet datových SIM karet.</w:t>
      </w:r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7" w:name="_Toc259544763"/>
      <w:bookmarkStart w:id="8" w:name="_Toc260057974"/>
      <w:r w:rsidRPr="00465989">
        <w:rPr>
          <w:rFonts w:ascii="Arial" w:hAnsi="Arial" w:cs="Arial"/>
          <w:b/>
          <w:sz w:val="20"/>
          <w:szCs w:val="20"/>
          <w:u w:val="single"/>
        </w:rPr>
        <w:t>Přímé propojení pobočkové ústředny se sítí mobilního operátora</w:t>
      </w:r>
      <w:bookmarkEnd w:id="7"/>
      <w:bookmarkEnd w:id="8"/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Služba bude zajišťovat pevné propojení komunikačních systémů zákazníka a mobilního operátora. Zadavatel si v rámci takového propojení může nechat zřídit hlasové a datové služby: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lastRenderedPageBreak/>
        <w:t xml:space="preserve">Pevné hlasové služby – připojení pobočkové ústředny zákazníka k ústředně sítě mobilního operátora a díky tomu úspornější volání do pevných i mobilních sítí z pevných linek. Pevné linky bude možno zařadit do privátní podnikové sítě.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Mobilní intranet – vytvoření mobilní privátní datové sítě a její propojení do intranetu zákazníka garantovanou kapacitou.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Přístup do internetu – pevné připojení lokalit zákazníka k síti Internet garantovanou kapacitou.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Přímé připojení vnitřních systémů zákazníka do SMS/MMS centra sítě mobilního operátora.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Smluvní zajištění garance dostupnosti služby a doby opravy poruchy (tzv. SLA).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Podpora přes jedno kontaktní rozhraní (administrace, servis, konzultace).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Zajištění přenositelnosti pevných číselných rozsahů.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Volitelná kombinace služeb závislá na potřebách a požadavcích zadavatele. </w:t>
      </w:r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 rámci stávajícího připojení ISDN30 pobočkové ústředny zadavatel požaduje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 xml:space="preserve">připojení ISDN30 – přenosovou trasou je ISDN linka, která je realizována, kontrolována a administrována plně ze strany mobilního operátora. 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Připojení přímé – typ bude umožňovat zadavateli aktivovat si libovolné služby z celého portfolia hlasových, datových a ostatních služeb. Mobilní operátor zabezpečuje celou přenosovou trasu, včetně koncového zařízení. Celá trasa bude kontrolována a administrována tak, aby byla zajištěna smluvně garantovaná dostupnost všech požadovaných služeb s maximálním komfortem pro zadavatele.</w:t>
      </w:r>
    </w:p>
    <w:p w:rsidR="0079464E" w:rsidRPr="00E525CE" w:rsidRDefault="0079464E" w:rsidP="00C94A90">
      <w:pPr>
        <w:spacing w:before="120" w:after="0" w:line="240" w:lineRule="auto"/>
        <w:ind w:left="28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79464E" w:rsidRPr="00465989" w:rsidRDefault="0079464E" w:rsidP="00AB063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sz w:val="20"/>
          <w:szCs w:val="20"/>
          <w:u w:val="single"/>
        </w:rPr>
        <w:t>Ostatní služby požadované zadavatelem zahrnuté v ceně: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výměny SIM karty stávajícímu účastníkovi v případě ztráty nebo potřeby nové verze SIM karty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dočasné připojení a odpojení SIM karty z provozu na neomezenou dobu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změna fakturačních údajů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odpojení SIM karty bez udání důvodu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reaktivace SIM karty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výměna SIM karty po krádeži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přenositelnost tel. Čísla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Zřízení virtuální privátní sítě (VPN)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Vybudování propoje a jeho realizaci pro propojení privátní pobočkové ústředny s ústřednou mobilního operátora v lokalitě Roudnice nad Labem;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Vybudování a realizaci připojení APN-</w:t>
      </w:r>
      <w:proofErr w:type="spellStart"/>
      <w:r w:rsidRPr="00E525CE">
        <w:rPr>
          <w:rFonts w:ascii="Arial" w:hAnsi="Arial" w:cs="Arial"/>
          <w:sz w:val="20"/>
          <w:szCs w:val="20"/>
        </w:rPr>
        <w:t>ky</w:t>
      </w:r>
      <w:proofErr w:type="spellEnd"/>
      <w:r w:rsidRPr="00E525CE">
        <w:rPr>
          <w:rFonts w:ascii="Arial" w:hAnsi="Arial" w:cs="Arial"/>
          <w:sz w:val="20"/>
          <w:szCs w:val="20"/>
        </w:rPr>
        <w:t xml:space="preserve"> do sítě ČEPRO, a.s. ve středisku Hněvice (Roudnice nad Labem)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54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zajištění plynulého přechodu uživatelů mobilních telefonů a telemetrických aplikací a podrobné elektronické tarifikace s kompatibilní návazností</w:t>
      </w:r>
    </w:p>
    <w:p w:rsidR="0079464E" w:rsidRPr="00E525CE" w:rsidRDefault="0079464E" w:rsidP="00C94A90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525CE">
        <w:rPr>
          <w:rFonts w:ascii="Arial" w:hAnsi="Arial" w:cs="Arial"/>
          <w:sz w:val="20"/>
          <w:szCs w:val="20"/>
        </w:rPr>
        <w:t>pokrytí více nákladů, které mohou vzniknout se změnou telefonního čísla (výměna SIM karet, rekonfigurace stávajících zařízení do nových)</w:t>
      </w:r>
    </w:p>
    <w:p w:rsidR="0079464E" w:rsidRPr="00E525CE" w:rsidRDefault="0079464E" w:rsidP="00C94A90">
      <w:pPr>
        <w:tabs>
          <w:tab w:val="num" w:pos="1260"/>
        </w:tabs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020F9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sz w:val="20"/>
          <w:szCs w:val="20"/>
          <w:u w:val="single"/>
        </w:rPr>
        <w:t>Přenesení telefonních čísel v případě volby jiného než stávajícího operátora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 současné době využívá služby mobilního operátora </w:t>
      </w:r>
      <w:r w:rsidRPr="00EA48AE">
        <w:rPr>
          <w:rFonts w:ascii="Arial" w:hAnsi="Arial" w:cs="Arial"/>
          <w:sz w:val="20"/>
          <w:szCs w:val="20"/>
        </w:rPr>
        <w:t>T-Mobile Czech Republic a.s.</w:t>
      </w:r>
      <w:r>
        <w:rPr>
          <w:rFonts w:ascii="Arial" w:hAnsi="Arial" w:cs="Arial"/>
          <w:sz w:val="20"/>
          <w:szCs w:val="20"/>
        </w:rPr>
        <w:t xml:space="preserve">, se kterým má uzavřenu smlouvu do </w:t>
      </w:r>
      <w:proofErr w:type="gramStart"/>
      <w:r>
        <w:rPr>
          <w:rFonts w:ascii="Arial" w:hAnsi="Arial" w:cs="Arial"/>
          <w:sz w:val="20"/>
          <w:szCs w:val="20"/>
        </w:rPr>
        <w:t>31.8.201</w:t>
      </w:r>
      <w:r w:rsidR="00B640A7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 xml:space="preserve"> (dále jen „současný operátor“). V případě, že v tomto zadávací řízení bude vybrána jako nejvhodnější nabídka jiného mobilního operátora (dále jen „nový operátor“), dojde k přenosu všech telefonních čísel k novému operátoru, a to tak, aby byla přenesená čísla funkční v síti nového operátora ke dni </w:t>
      </w:r>
      <w:proofErr w:type="gramStart"/>
      <w:r>
        <w:rPr>
          <w:rFonts w:ascii="Arial" w:hAnsi="Arial" w:cs="Arial"/>
          <w:sz w:val="20"/>
          <w:szCs w:val="20"/>
        </w:rPr>
        <w:t>1.9.201</w:t>
      </w:r>
      <w:r w:rsidR="00B640A7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nabídku předloží jiný dodavatel než současný operátor, bude součástí nabídky takového dodavatele plán přenosu stávajících telefonních čísel. Tento plán bude obsahovat: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1211F1">
      <w:pPr>
        <w:pStyle w:val="Odstavecseseznamem"/>
        <w:numPr>
          <w:ilvl w:val="0"/>
          <w:numId w:val="6"/>
        </w:num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Popis jednotlivých činností provedených novým operátorem, stávajícím operátorem a zadavatelem</w:t>
      </w:r>
    </w:p>
    <w:p w:rsidR="0079464E" w:rsidRPr="001211F1" w:rsidRDefault="0079464E" w:rsidP="001211F1">
      <w:pPr>
        <w:pStyle w:val="Odstavecseseznamem"/>
        <w:numPr>
          <w:ilvl w:val="0"/>
          <w:numId w:val="6"/>
        </w:num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11F1">
        <w:rPr>
          <w:rFonts w:ascii="Arial" w:hAnsi="Arial" w:cs="Arial"/>
          <w:sz w:val="20"/>
          <w:szCs w:val="20"/>
        </w:rPr>
        <w:t xml:space="preserve">časový harmonogram </w:t>
      </w:r>
      <w:r>
        <w:rPr>
          <w:rFonts w:ascii="Arial" w:hAnsi="Arial" w:cs="Arial"/>
          <w:sz w:val="20"/>
          <w:szCs w:val="20"/>
        </w:rPr>
        <w:t>procesu přenosu čísel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Plán přenosu čísel bude koncipován tak, aby samotný přenos čísel proběh v co nejkratším časovém horizontu, za co nemenší součinnosti zadavatele či jeho pracovníků a s co nejmenším možným zásahem do dostupnosti služeb operátora.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Plán přenosu čísel bude před podpisem smlouvy s novým operátorem odsouhlasen zadavatelem.</w:t>
      </w: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za provedení přenosu čísel je součástí nabídkové ceny.</w:t>
      </w:r>
    </w:p>
    <w:p w:rsidR="0079464E" w:rsidRPr="00E525CE" w:rsidRDefault="0079464E" w:rsidP="00020F96">
      <w:pPr>
        <w:tabs>
          <w:tab w:val="num" w:pos="12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465989" w:rsidRDefault="0079464E" w:rsidP="00272EB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sz w:val="20"/>
          <w:szCs w:val="20"/>
          <w:u w:val="single"/>
        </w:rPr>
        <w:t>Požadavky na pokrytí službami</w:t>
      </w:r>
    </w:p>
    <w:p w:rsidR="0079464E" w:rsidRDefault="0079464E" w:rsidP="00272EB9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79464E" w:rsidRPr="00272EB9" w:rsidRDefault="0079464E" w:rsidP="00272E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2EB9">
        <w:rPr>
          <w:rFonts w:ascii="Arial" w:hAnsi="Arial" w:cs="Arial"/>
          <w:sz w:val="20"/>
          <w:szCs w:val="20"/>
        </w:rPr>
        <w:t>Zadavatel požaduje</w:t>
      </w:r>
      <w:r>
        <w:rPr>
          <w:rFonts w:ascii="Arial" w:hAnsi="Arial" w:cs="Arial"/>
          <w:sz w:val="20"/>
          <w:szCs w:val="20"/>
        </w:rPr>
        <w:t xml:space="preserve">, následující minimální úroveň pokrytí službami, kterou uchazeč doloží ke dni </w:t>
      </w:r>
      <w:proofErr w:type="gramStart"/>
      <w:r>
        <w:rPr>
          <w:rFonts w:ascii="Arial" w:hAnsi="Arial" w:cs="Arial"/>
          <w:sz w:val="20"/>
          <w:szCs w:val="20"/>
        </w:rPr>
        <w:t>1.5.201</w:t>
      </w:r>
      <w:r w:rsidR="00B640A7">
        <w:rPr>
          <w:rFonts w:ascii="Arial" w:hAnsi="Arial" w:cs="Arial"/>
          <w:sz w:val="20"/>
          <w:szCs w:val="20"/>
        </w:rPr>
        <w:t>6</w:t>
      </w:r>
      <w:proofErr w:type="gramEnd"/>
      <w:r w:rsidR="00B640A7">
        <w:rPr>
          <w:rFonts w:ascii="Arial" w:hAnsi="Arial" w:cs="Arial"/>
          <w:sz w:val="20"/>
          <w:szCs w:val="20"/>
        </w:rPr>
        <w:t xml:space="preserve"> nebo pozdějšímu</w:t>
      </w:r>
      <w:r>
        <w:rPr>
          <w:rFonts w:ascii="Arial" w:hAnsi="Arial" w:cs="Arial"/>
          <w:sz w:val="20"/>
          <w:szCs w:val="20"/>
        </w:rPr>
        <w:t xml:space="preserve"> </w:t>
      </w:r>
      <w:r w:rsidRPr="00340B81">
        <w:rPr>
          <w:rFonts w:ascii="Arial" w:hAnsi="Arial" w:cs="Arial"/>
          <w:sz w:val="20"/>
          <w:szCs w:val="20"/>
        </w:rPr>
        <w:t>formou čestného prohlášení (technická nabídka) podepsaného osobou oprávněnou jednat jménem uchazeče nebo za uchazeče, a to na formuláři, který je přílohou č. 3 této zadávací dokumentace, a to s přesností na jedno desetinné číslo</w:t>
      </w:r>
      <w:r>
        <w:rPr>
          <w:rFonts w:ascii="Arial" w:hAnsi="Arial" w:cs="Arial"/>
          <w:sz w:val="20"/>
          <w:szCs w:val="20"/>
        </w:rPr>
        <w:t>. Minimální úroveň je uvedena u jednotlivých standardů v příloze č. 3 zadávací dokumentace</w:t>
      </w:r>
      <w:r w:rsidRPr="00340B81">
        <w:rPr>
          <w:rFonts w:ascii="Arial" w:hAnsi="Arial" w:cs="Arial"/>
          <w:sz w:val="20"/>
          <w:szCs w:val="20"/>
        </w:rPr>
        <w:t>.</w:t>
      </w:r>
      <w:r w:rsidRPr="00272EB9">
        <w:rPr>
          <w:rFonts w:ascii="Arial" w:hAnsi="Arial" w:cs="Arial"/>
          <w:sz w:val="20"/>
          <w:szCs w:val="20"/>
        </w:rPr>
        <w:t xml:space="preserve"> </w:t>
      </w:r>
    </w:p>
    <w:p w:rsidR="0079464E" w:rsidRDefault="0079464E" w:rsidP="00272EB9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79464E" w:rsidRPr="00272EB9" w:rsidRDefault="0079464E" w:rsidP="00272EB9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79464E" w:rsidRPr="00465989" w:rsidRDefault="0079464E" w:rsidP="0080730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65989">
        <w:rPr>
          <w:rFonts w:ascii="Arial" w:hAnsi="Arial" w:cs="Arial"/>
          <w:b/>
          <w:sz w:val="20"/>
          <w:szCs w:val="20"/>
          <w:u w:val="single"/>
        </w:rPr>
        <w:t xml:space="preserve">Seznam objektů zadavatele </w:t>
      </w: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níže uvedené tabulce je seznam objektů zadavatele, které musí mít uchazeč pokryty dostatečným signálem GSM. </w:t>
      </w:r>
      <w:r w:rsidRPr="005D2340">
        <w:rPr>
          <w:rFonts w:ascii="Arial" w:hAnsi="Arial" w:cs="Arial"/>
          <w:b/>
          <w:sz w:val="20"/>
          <w:szCs w:val="20"/>
        </w:rPr>
        <w:t>V případě, že uchazeč nedisponuje dostatečným pokrytím signálu GSM v požadovaných lokalitách, musí se v návrhu smlouvy zavázat, že zajistí dostatečné pokrytí dle předchozí věty nejpozději do 1 měsíce od podpisu smlouvy se zadavatelem.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86F67">
        <w:rPr>
          <w:rFonts w:ascii="Arial" w:hAnsi="Arial" w:cs="Arial"/>
          <w:sz w:val="20"/>
          <w:szCs w:val="20"/>
        </w:rPr>
        <w:t>Splnění výše uvedené podmínky prokáže dodavatel čestným prohlášením v Technické nabídce</w:t>
      </w:r>
      <w:r>
        <w:rPr>
          <w:rFonts w:ascii="Arial" w:hAnsi="Arial" w:cs="Arial"/>
          <w:sz w:val="20"/>
          <w:szCs w:val="20"/>
        </w:rPr>
        <w:t>,</w:t>
      </w:r>
      <w:r w:rsidRPr="00386F67">
        <w:rPr>
          <w:rFonts w:ascii="Arial" w:hAnsi="Arial" w:cs="Arial"/>
          <w:sz w:val="20"/>
          <w:szCs w:val="20"/>
        </w:rPr>
        <w:t xml:space="preserve"> jejíž vzor tvoří přílohu č. 3 zadávací dokumentace.</w:t>
      </w: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0"/>
        <w:gridCol w:w="2112"/>
        <w:gridCol w:w="2140"/>
        <w:gridCol w:w="2394"/>
      </w:tblGrid>
      <w:tr w:rsidR="0079464E" w:rsidRPr="00975529" w:rsidTr="004C540C">
        <w:trPr>
          <w:trHeight w:val="467"/>
        </w:trPr>
        <w:tc>
          <w:tcPr>
            <w:tcW w:w="1519" w:type="pct"/>
            <w:tcBorders>
              <w:top w:val="single" w:sz="12" w:space="0" w:color="auto"/>
            </w:tcBorders>
            <w:noWrap/>
            <w:vAlign w:val="bottom"/>
          </w:tcPr>
          <w:p w:rsidR="0079464E" w:rsidRPr="005D2340" w:rsidRDefault="0079464E" w:rsidP="004C540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Objekt zadavatele</w:t>
            </w:r>
          </w:p>
        </w:tc>
        <w:tc>
          <w:tcPr>
            <w:tcW w:w="2227" w:type="pct"/>
            <w:gridSpan w:val="2"/>
            <w:tcBorders>
              <w:top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GPS souřadnice</w:t>
            </w:r>
          </w:p>
        </w:tc>
        <w:tc>
          <w:tcPr>
            <w:tcW w:w="1254" w:type="pct"/>
            <w:tcBorders>
              <w:top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okres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Šlapanov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49°32'54.105"N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15°37'46.822"E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Havlíčkův Brod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Potěhy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49°52'37.409"N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15°26'3.267"E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Kutná Hora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Loukov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49°24'59.392"N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17°44'19.206"E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Kroměříž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Sedlnice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49°40'20.901"N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18°6'38.081"E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Nový Jičín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Plešovec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49°20'4.207"N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17°23'5.22"E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Kroměříž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Hněvice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50°26'29.896"N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14°20'58.544"E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Litoměřice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Mstětice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50°8'34.256"N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14°41'42.434"E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Praha - východ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Litvínov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50°33'11.081"N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13°36'14.523"E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Most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Cerekvice n. Bystřicí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50°19'20.642"N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15°44'16.32"E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Jičín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Nové Město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50°2'37.408"N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15°4'35.221"E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Kolín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Střelice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2340">
              <w:rPr>
                <w:rFonts w:ascii="Arial" w:hAnsi="Arial" w:cs="Arial"/>
                <w:color w:val="000000"/>
                <w:sz w:val="16"/>
                <w:szCs w:val="16"/>
              </w:rPr>
              <w:t>49°9'29.101"N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16°30'18.549"E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Brno - venkov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Velká Bíteš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49°16'33.866"N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16°14'1.116"E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Žďár nad Sázavou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Klobouky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48°59'2.216"N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16°51'47.243"E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Břeclav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Třemošná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49°48'19.876"N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13°23'49.529"E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Plzeň - sever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Bělčice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49°30'46.154"N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13°53'43.104"E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Strakonice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Hájek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50°16'38.502"N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12°55'46.902"E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Karlovy Vary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Smyslov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49°25'8.208"N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14°44'6.728"E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Tábor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Včelná</w:t>
            </w:r>
          </w:p>
        </w:tc>
        <w:tc>
          <w:tcPr>
            <w:tcW w:w="1106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48°55'14.342"N</w:t>
            </w:r>
          </w:p>
        </w:tc>
        <w:tc>
          <w:tcPr>
            <w:tcW w:w="1121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14°26'44.578"E</w:t>
            </w:r>
          </w:p>
        </w:tc>
        <w:tc>
          <w:tcPr>
            <w:tcW w:w="1254" w:type="pct"/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České Budějovice</w:t>
            </w:r>
          </w:p>
        </w:tc>
      </w:tr>
      <w:tr w:rsidR="0079464E" w:rsidRPr="00975529" w:rsidTr="00C2283E">
        <w:trPr>
          <w:trHeight w:val="234"/>
        </w:trPr>
        <w:tc>
          <w:tcPr>
            <w:tcW w:w="1519" w:type="pct"/>
            <w:tcBorders>
              <w:bottom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Praha - centrála</w:t>
            </w:r>
          </w:p>
        </w:tc>
        <w:tc>
          <w:tcPr>
            <w:tcW w:w="1106" w:type="pct"/>
            <w:tcBorders>
              <w:bottom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50°6'11.308"N</w:t>
            </w:r>
          </w:p>
        </w:tc>
        <w:tc>
          <w:tcPr>
            <w:tcW w:w="1121" w:type="pct"/>
            <w:tcBorders>
              <w:bottom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 xml:space="preserve"> 14°26'45.32"E</w:t>
            </w:r>
          </w:p>
        </w:tc>
        <w:tc>
          <w:tcPr>
            <w:tcW w:w="1254" w:type="pct"/>
            <w:tcBorders>
              <w:bottom w:val="single" w:sz="12" w:space="0" w:color="auto"/>
            </w:tcBorders>
            <w:noWrap/>
            <w:vAlign w:val="bottom"/>
          </w:tcPr>
          <w:p w:rsidR="0079464E" w:rsidRPr="005D2340" w:rsidRDefault="0079464E" w:rsidP="005D234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2340">
              <w:rPr>
                <w:rFonts w:ascii="Arial" w:hAnsi="Arial" w:cs="Arial"/>
                <w:sz w:val="16"/>
                <w:szCs w:val="16"/>
              </w:rPr>
              <w:t>Praha</w:t>
            </w:r>
          </w:p>
        </w:tc>
      </w:tr>
    </w:tbl>
    <w:p w:rsidR="0079464E" w:rsidRDefault="0079464E" w:rsidP="008073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386F67" w:rsidRDefault="0079464E" w:rsidP="00386F6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86F67">
        <w:rPr>
          <w:rFonts w:ascii="Arial" w:hAnsi="Arial" w:cs="Arial"/>
          <w:sz w:val="20"/>
          <w:szCs w:val="20"/>
          <w:u w:val="single"/>
        </w:rPr>
        <w:t xml:space="preserve">Informace o </w:t>
      </w:r>
      <w:r>
        <w:rPr>
          <w:rFonts w:ascii="Arial" w:hAnsi="Arial" w:cs="Arial"/>
          <w:sz w:val="20"/>
          <w:szCs w:val="20"/>
          <w:u w:val="single"/>
        </w:rPr>
        <w:t xml:space="preserve">službách mobilních operátorů, které zadavatel využívá </w:t>
      </w:r>
      <w:r w:rsidRPr="00386F67">
        <w:rPr>
          <w:rFonts w:ascii="Arial" w:hAnsi="Arial" w:cs="Arial"/>
          <w:sz w:val="20"/>
          <w:szCs w:val="20"/>
          <w:u w:val="single"/>
        </w:rPr>
        <w:t>v současné době</w:t>
      </w: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současné době zadavatel využívá služby mobilního operátora přibližně v následujícím rozsahu:</w:t>
      </w:r>
    </w:p>
    <w:p w:rsidR="0079464E" w:rsidRDefault="0079464E" w:rsidP="008073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464E" w:rsidRPr="00440ED5" w:rsidRDefault="00440ED5" w:rsidP="00794AD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0ED5">
        <w:rPr>
          <w:rFonts w:ascii="Arial" w:hAnsi="Arial" w:cs="Arial"/>
          <w:sz w:val="20"/>
          <w:szCs w:val="20"/>
        </w:rPr>
        <w:lastRenderedPageBreak/>
        <w:t xml:space="preserve">370 </w:t>
      </w:r>
      <w:r w:rsidR="0079464E" w:rsidRPr="00440ED5">
        <w:rPr>
          <w:rFonts w:ascii="Arial" w:hAnsi="Arial" w:cs="Arial"/>
          <w:sz w:val="20"/>
          <w:szCs w:val="20"/>
        </w:rPr>
        <w:t>služebních mobilních čísel</w:t>
      </w:r>
    </w:p>
    <w:p w:rsidR="0079464E" w:rsidRPr="00440ED5" w:rsidRDefault="00440ED5" w:rsidP="00794AD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410 </w:t>
      </w:r>
      <w:r w:rsidR="00B852CD" w:rsidRPr="00440ED5">
        <w:rPr>
          <w:rFonts w:ascii="Arial" w:hAnsi="Arial" w:cs="Arial"/>
          <w:sz w:val="20"/>
          <w:szCs w:val="20"/>
        </w:rPr>
        <w:t xml:space="preserve">mobilních </w:t>
      </w:r>
      <w:r w:rsidR="0079464E" w:rsidRPr="00440ED5">
        <w:rPr>
          <w:rFonts w:ascii="Arial" w:hAnsi="Arial" w:cs="Arial"/>
          <w:sz w:val="20"/>
          <w:szCs w:val="20"/>
        </w:rPr>
        <w:t xml:space="preserve">datových </w:t>
      </w:r>
      <w:r w:rsidR="00B852CD" w:rsidRPr="00440ED5">
        <w:rPr>
          <w:rFonts w:ascii="Arial" w:hAnsi="Arial" w:cs="Arial"/>
          <w:sz w:val="20"/>
          <w:szCs w:val="20"/>
        </w:rPr>
        <w:t xml:space="preserve">tarifů (včetně datových tarifů u telefonních čísel) </w:t>
      </w:r>
    </w:p>
    <w:p w:rsidR="0079464E" w:rsidRPr="00440ED5" w:rsidRDefault="00440ED5" w:rsidP="00794AD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280 </w:t>
      </w:r>
      <w:r w:rsidR="0079464E" w:rsidRPr="00440ED5">
        <w:rPr>
          <w:rFonts w:ascii="Arial" w:hAnsi="Arial" w:cs="Arial"/>
          <w:sz w:val="20"/>
          <w:szCs w:val="20"/>
        </w:rPr>
        <w:t>technologických karet (využívají jen datové služby a jsou určeny k reportu/obsluze technologických zařízení)</w:t>
      </w:r>
    </w:p>
    <w:sectPr w:rsidR="0079464E" w:rsidRPr="00440ED5" w:rsidSect="007926AD">
      <w:head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490" w:rsidRDefault="00860490" w:rsidP="001C2CA0">
      <w:pPr>
        <w:spacing w:after="0" w:line="240" w:lineRule="auto"/>
      </w:pPr>
      <w:r>
        <w:separator/>
      </w:r>
    </w:p>
  </w:endnote>
  <w:endnote w:type="continuationSeparator" w:id="0">
    <w:p w:rsidR="00860490" w:rsidRDefault="00860490" w:rsidP="001C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490" w:rsidRDefault="00860490" w:rsidP="001C2CA0">
      <w:pPr>
        <w:spacing w:after="0" w:line="240" w:lineRule="auto"/>
      </w:pPr>
      <w:r>
        <w:separator/>
      </w:r>
    </w:p>
  </w:footnote>
  <w:footnote w:type="continuationSeparator" w:id="0">
    <w:p w:rsidR="00860490" w:rsidRDefault="00860490" w:rsidP="001C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CA0" w:rsidRPr="001C2CA0" w:rsidRDefault="00706B1A" w:rsidP="001C2CA0">
    <w:pPr>
      <w:pStyle w:val="Zhlav"/>
      <w:jc w:val="right"/>
      <w:rPr>
        <w:sz w:val="16"/>
        <w:szCs w:val="16"/>
      </w:rPr>
    </w:pPr>
    <w:r>
      <w:rPr>
        <w:sz w:val="16"/>
        <w:szCs w:val="16"/>
      </w:rPr>
      <w:t>Příloha č. 7 k VŘ 183</w:t>
    </w:r>
    <w:r w:rsidR="001C2CA0" w:rsidRPr="001C2CA0">
      <w:rPr>
        <w:sz w:val="16"/>
        <w:szCs w:val="16"/>
      </w:rPr>
      <w:t>/16/OCN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906"/>
    <w:multiLevelType w:val="hybridMultilevel"/>
    <w:tmpl w:val="02B6525C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9362B5"/>
    <w:multiLevelType w:val="hybridMultilevel"/>
    <w:tmpl w:val="F1060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FC3"/>
    <w:multiLevelType w:val="hybridMultilevel"/>
    <w:tmpl w:val="61CEA470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29F1458"/>
    <w:multiLevelType w:val="hybridMultilevel"/>
    <w:tmpl w:val="5818F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81359"/>
    <w:multiLevelType w:val="hybridMultilevel"/>
    <w:tmpl w:val="9DE61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AF70D8"/>
    <w:multiLevelType w:val="hybridMultilevel"/>
    <w:tmpl w:val="D5EA152E"/>
    <w:lvl w:ilvl="0" w:tplc="F756665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8A07723"/>
    <w:multiLevelType w:val="multilevel"/>
    <w:tmpl w:val="1DC45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5CE"/>
    <w:rsid w:val="00001919"/>
    <w:rsid w:val="00001BA3"/>
    <w:rsid w:val="00007E49"/>
    <w:rsid w:val="00010BB3"/>
    <w:rsid w:val="0001338B"/>
    <w:rsid w:val="00014724"/>
    <w:rsid w:val="00017D5D"/>
    <w:rsid w:val="00020DA7"/>
    <w:rsid w:val="00020F88"/>
    <w:rsid w:val="00020F96"/>
    <w:rsid w:val="00024B89"/>
    <w:rsid w:val="000251AC"/>
    <w:rsid w:val="000256AE"/>
    <w:rsid w:val="000265C3"/>
    <w:rsid w:val="0002695E"/>
    <w:rsid w:val="00031D9C"/>
    <w:rsid w:val="00034A14"/>
    <w:rsid w:val="000361CE"/>
    <w:rsid w:val="000374CC"/>
    <w:rsid w:val="00037BD0"/>
    <w:rsid w:val="00041171"/>
    <w:rsid w:val="0004132A"/>
    <w:rsid w:val="0004151D"/>
    <w:rsid w:val="00047317"/>
    <w:rsid w:val="00052B1D"/>
    <w:rsid w:val="000544BF"/>
    <w:rsid w:val="00054A25"/>
    <w:rsid w:val="000560E1"/>
    <w:rsid w:val="00057361"/>
    <w:rsid w:val="00062CB4"/>
    <w:rsid w:val="00063B2F"/>
    <w:rsid w:val="0006426A"/>
    <w:rsid w:val="00064FAC"/>
    <w:rsid w:val="000657AA"/>
    <w:rsid w:val="000770E7"/>
    <w:rsid w:val="00083CB4"/>
    <w:rsid w:val="0008430C"/>
    <w:rsid w:val="000905B7"/>
    <w:rsid w:val="000945BD"/>
    <w:rsid w:val="00095C91"/>
    <w:rsid w:val="00096A3D"/>
    <w:rsid w:val="00097C23"/>
    <w:rsid w:val="000A5F24"/>
    <w:rsid w:val="000A691A"/>
    <w:rsid w:val="000A71A0"/>
    <w:rsid w:val="000B24A5"/>
    <w:rsid w:val="000B4156"/>
    <w:rsid w:val="000B524B"/>
    <w:rsid w:val="000C044E"/>
    <w:rsid w:val="000C49A9"/>
    <w:rsid w:val="000D2D39"/>
    <w:rsid w:val="000D3757"/>
    <w:rsid w:val="000D49E0"/>
    <w:rsid w:val="000D5F5B"/>
    <w:rsid w:val="000D67D7"/>
    <w:rsid w:val="000D7341"/>
    <w:rsid w:val="000E6053"/>
    <w:rsid w:val="000E648E"/>
    <w:rsid w:val="0010769C"/>
    <w:rsid w:val="00107999"/>
    <w:rsid w:val="00107ED3"/>
    <w:rsid w:val="0011215A"/>
    <w:rsid w:val="00112939"/>
    <w:rsid w:val="00113741"/>
    <w:rsid w:val="00115E5B"/>
    <w:rsid w:val="001211F1"/>
    <w:rsid w:val="0012281B"/>
    <w:rsid w:val="0012552C"/>
    <w:rsid w:val="0013045B"/>
    <w:rsid w:val="00132B2A"/>
    <w:rsid w:val="00134B1C"/>
    <w:rsid w:val="001358CD"/>
    <w:rsid w:val="00135C14"/>
    <w:rsid w:val="00147F19"/>
    <w:rsid w:val="0015506D"/>
    <w:rsid w:val="00155305"/>
    <w:rsid w:val="00162B01"/>
    <w:rsid w:val="0016553C"/>
    <w:rsid w:val="00165540"/>
    <w:rsid w:val="00166FD5"/>
    <w:rsid w:val="0017260D"/>
    <w:rsid w:val="00172E3E"/>
    <w:rsid w:val="001738F2"/>
    <w:rsid w:val="00173EFD"/>
    <w:rsid w:val="001742E6"/>
    <w:rsid w:val="00174C1E"/>
    <w:rsid w:val="0017699B"/>
    <w:rsid w:val="001772F9"/>
    <w:rsid w:val="001821AD"/>
    <w:rsid w:val="00182C84"/>
    <w:rsid w:val="001837FC"/>
    <w:rsid w:val="00183FE8"/>
    <w:rsid w:val="0018441C"/>
    <w:rsid w:val="00184FE7"/>
    <w:rsid w:val="001907E3"/>
    <w:rsid w:val="001967C8"/>
    <w:rsid w:val="00196DBA"/>
    <w:rsid w:val="00197493"/>
    <w:rsid w:val="001A4224"/>
    <w:rsid w:val="001A5D9A"/>
    <w:rsid w:val="001A6046"/>
    <w:rsid w:val="001A6612"/>
    <w:rsid w:val="001A7150"/>
    <w:rsid w:val="001A7571"/>
    <w:rsid w:val="001A7767"/>
    <w:rsid w:val="001B13B7"/>
    <w:rsid w:val="001B243C"/>
    <w:rsid w:val="001B2B91"/>
    <w:rsid w:val="001B4882"/>
    <w:rsid w:val="001C25EE"/>
    <w:rsid w:val="001C2CA0"/>
    <w:rsid w:val="001C2EE3"/>
    <w:rsid w:val="001C2F0F"/>
    <w:rsid w:val="001C2F74"/>
    <w:rsid w:val="001C3778"/>
    <w:rsid w:val="001C50E5"/>
    <w:rsid w:val="001C7A40"/>
    <w:rsid w:val="001D1D33"/>
    <w:rsid w:val="001D41DE"/>
    <w:rsid w:val="001D4E06"/>
    <w:rsid w:val="001E0422"/>
    <w:rsid w:val="001E0F09"/>
    <w:rsid w:val="001F111E"/>
    <w:rsid w:val="001F75F9"/>
    <w:rsid w:val="00200AA3"/>
    <w:rsid w:val="00202861"/>
    <w:rsid w:val="00203D3E"/>
    <w:rsid w:val="00203ECF"/>
    <w:rsid w:val="0020703A"/>
    <w:rsid w:val="00207565"/>
    <w:rsid w:val="00207755"/>
    <w:rsid w:val="00217611"/>
    <w:rsid w:val="002177B0"/>
    <w:rsid w:val="00217DDD"/>
    <w:rsid w:val="002233F2"/>
    <w:rsid w:val="00224C3A"/>
    <w:rsid w:val="002255D7"/>
    <w:rsid w:val="00227560"/>
    <w:rsid w:val="002358B8"/>
    <w:rsid w:val="002364C4"/>
    <w:rsid w:val="002429D3"/>
    <w:rsid w:val="00243EB9"/>
    <w:rsid w:val="0024668F"/>
    <w:rsid w:val="00247894"/>
    <w:rsid w:val="00253870"/>
    <w:rsid w:val="002607F6"/>
    <w:rsid w:val="0026146F"/>
    <w:rsid w:val="00263210"/>
    <w:rsid w:val="00264996"/>
    <w:rsid w:val="00266254"/>
    <w:rsid w:val="00270F66"/>
    <w:rsid w:val="0027139D"/>
    <w:rsid w:val="0027157F"/>
    <w:rsid w:val="00272EB9"/>
    <w:rsid w:val="00275BAC"/>
    <w:rsid w:val="00282A4D"/>
    <w:rsid w:val="002869F5"/>
    <w:rsid w:val="00293022"/>
    <w:rsid w:val="002A4D42"/>
    <w:rsid w:val="002B05D5"/>
    <w:rsid w:val="002B3679"/>
    <w:rsid w:val="002B4515"/>
    <w:rsid w:val="002B7950"/>
    <w:rsid w:val="002C2396"/>
    <w:rsid w:val="002C6768"/>
    <w:rsid w:val="002D1E8F"/>
    <w:rsid w:val="002D1F7F"/>
    <w:rsid w:val="002D6405"/>
    <w:rsid w:val="002E0423"/>
    <w:rsid w:val="002E48EF"/>
    <w:rsid w:val="002E7A51"/>
    <w:rsid w:val="002F3875"/>
    <w:rsid w:val="002F73A1"/>
    <w:rsid w:val="00304210"/>
    <w:rsid w:val="00304FAD"/>
    <w:rsid w:val="00305690"/>
    <w:rsid w:val="003103C2"/>
    <w:rsid w:val="00310E05"/>
    <w:rsid w:val="00311C08"/>
    <w:rsid w:val="0031634E"/>
    <w:rsid w:val="003169B1"/>
    <w:rsid w:val="003307E3"/>
    <w:rsid w:val="00330FCB"/>
    <w:rsid w:val="003373D6"/>
    <w:rsid w:val="00340289"/>
    <w:rsid w:val="00340B81"/>
    <w:rsid w:val="00341823"/>
    <w:rsid w:val="0035066D"/>
    <w:rsid w:val="00351C74"/>
    <w:rsid w:val="00352410"/>
    <w:rsid w:val="003536C6"/>
    <w:rsid w:val="0035428C"/>
    <w:rsid w:val="00355B06"/>
    <w:rsid w:val="00360485"/>
    <w:rsid w:val="00362223"/>
    <w:rsid w:val="003649BB"/>
    <w:rsid w:val="00365363"/>
    <w:rsid w:val="00366E9E"/>
    <w:rsid w:val="003674D6"/>
    <w:rsid w:val="0037101B"/>
    <w:rsid w:val="0037335C"/>
    <w:rsid w:val="0037396A"/>
    <w:rsid w:val="003744D8"/>
    <w:rsid w:val="003767EB"/>
    <w:rsid w:val="003805D1"/>
    <w:rsid w:val="00386F67"/>
    <w:rsid w:val="00391D2F"/>
    <w:rsid w:val="003928BD"/>
    <w:rsid w:val="0039707D"/>
    <w:rsid w:val="00397C12"/>
    <w:rsid w:val="003A0C9E"/>
    <w:rsid w:val="003A35A1"/>
    <w:rsid w:val="003A5517"/>
    <w:rsid w:val="003A5623"/>
    <w:rsid w:val="003B004D"/>
    <w:rsid w:val="003B07E0"/>
    <w:rsid w:val="003B0A04"/>
    <w:rsid w:val="003B1EBD"/>
    <w:rsid w:val="003C08AB"/>
    <w:rsid w:val="003C1A40"/>
    <w:rsid w:val="003C32A8"/>
    <w:rsid w:val="003C435F"/>
    <w:rsid w:val="003D0F36"/>
    <w:rsid w:val="003D11A4"/>
    <w:rsid w:val="003D24D5"/>
    <w:rsid w:val="003D47A7"/>
    <w:rsid w:val="003D779B"/>
    <w:rsid w:val="003E00E2"/>
    <w:rsid w:val="003E00F9"/>
    <w:rsid w:val="003E2CFD"/>
    <w:rsid w:val="003E69B9"/>
    <w:rsid w:val="003F55F1"/>
    <w:rsid w:val="003F7010"/>
    <w:rsid w:val="00402943"/>
    <w:rsid w:val="00414D8E"/>
    <w:rsid w:val="00415D9A"/>
    <w:rsid w:val="00415EF7"/>
    <w:rsid w:val="00420833"/>
    <w:rsid w:val="00423A53"/>
    <w:rsid w:val="004247E5"/>
    <w:rsid w:val="00424E60"/>
    <w:rsid w:val="00432332"/>
    <w:rsid w:val="004400DD"/>
    <w:rsid w:val="00440ED5"/>
    <w:rsid w:val="0044287E"/>
    <w:rsid w:val="00455A4B"/>
    <w:rsid w:val="004560FC"/>
    <w:rsid w:val="004577C0"/>
    <w:rsid w:val="004602C0"/>
    <w:rsid w:val="004610BF"/>
    <w:rsid w:val="004638A5"/>
    <w:rsid w:val="00465878"/>
    <w:rsid w:val="00465989"/>
    <w:rsid w:val="00466651"/>
    <w:rsid w:val="00467783"/>
    <w:rsid w:val="00475134"/>
    <w:rsid w:val="00482578"/>
    <w:rsid w:val="00484D70"/>
    <w:rsid w:val="00485CD8"/>
    <w:rsid w:val="00486A8F"/>
    <w:rsid w:val="0048713C"/>
    <w:rsid w:val="00490455"/>
    <w:rsid w:val="00491FE3"/>
    <w:rsid w:val="004A19A5"/>
    <w:rsid w:val="004A26BE"/>
    <w:rsid w:val="004A564E"/>
    <w:rsid w:val="004A6261"/>
    <w:rsid w:val="004A653B"/>
    <w:rsid w:val="004A7E9D"/>
    <w:rsid w:val="004B0198"/>
    <w:rsid w:val="004B0FCA"/>
    <w:rsid w:val="004B1723"/>
    <w:rsid w:val="004B3DAA"/>
    <w:rsid w:val="004B45E8"/>
    <w:rsid w:val="004B4671"/>
    <w:rsid w:val="004C005F"/>
    <w:rsid w:val="004C32A6"/>
    <w:rsid w:val="004C3660"/>
    <w:rsid w:val="004C5129"/>
    <w:rsid w:val="004C540C"/>
    <w:rsid w:val="004C59D0"/>
    <w:rsid w:val="004D0EEA"/>
    <w:rsid w:val="004D1284"/>
    <w:rsid w:val="004D4F9E"/>
    <w:rsid w:val="004D5F96"/>
    <w:rsid w:val="004E10CD"/>
    <w:rsid w:val="004F02BB"/>
    <w:rsid w:val="004F05C1"/>
    <w:rsid w:val="004F0E97"/>
    <w:rsid w:val="005044CB"/>
    <w:rsid w:val="00511AAE"/>
    <w:rsid w:val="00511DA5"/>
    <w:rsid w:val="00522334"/>
    <w:rsid w:val="00524144"/>
    <w:rsid w:val="00531EF8"/>
    <w:rsid w:val="00532FAD"/>
    <w:rsid w:val="00535B2A"/>
    <w:rsid w:val="0053690C"/>
    <w:rsid w:val="005419D1"/>
    <w:rsid w:val="00542FC6"/>
    <w:rsid w:val="00546236"/>
    <w:rsid w:val="005477C1"/>
    <w:rsid w:val="005514E3"/>
    <w:rsid w:val="00554C23"/>
    <w:rsid w:val="00556340"/>
    <w:rsid w:val="00556B83"/>
    <w:rsid w:val="00557E40"/>
    <w:rsid w:val="00560076"/>
    <w:rsid w:val="005657A6"/>
    <w:rsid w:val="00566956"/>
    <w:rsid w:val="005675FE"/>
    <w:rsid w:val="005813C7"/>
    <w:rsid w:val="00581E56"/>
    <w:rsid w:val="0058380B"/>
    <w:rsid w:val="00584786"/>
    <w:rsid w:val="00585A65"/>
    <w:rsid w:val="00585D06"/>
    <w:rsid w:val="005874C9"/>
    <w:rsid w:val="0059218E"/>
    <w:rsid w:val="00592EF7"/>
    <w:rsid w:val="005931F5"/>
    <w:rsid w:val="005A4A07"/>
    <w:rsid w:val="005A5105"/>
    <w:rsid w:val="005A5EFA"/>
    <w:rsid w:val="005A764A"/>
    <w:rsid w:val="005B32EA"/>
    <w:rsid w:val="005C0F7B"/>
    <w:rsid w:val="005C4546"/>
    <w:rsid w:val="005C7D3B"/>
    <w:rsid w:val="005D2340"/>
    <w:rsid w:val="005D2965"/>
    <w:rsid w:val="005D399B"/>
    <w:rsid w:val="005D3EA1"/>
    <w:rsid w:val="005D43C3"/>
    <w:rsid w:val="005D66EA"/>
    <w:rsid w:val="005E07F2"/>
    <w:rsid w:val="005E5347"/>
    <w:rsid w:val="005E7233"/>
    <w:rsid w:val="005E7C5F"/>
    <w:rsid w:val="005F3894"/>
    <w:rsid w:val="005F78BA"/>
    <w:rsid w:val="006020B2"/>
    <w:rsid w:val="00604C6C"/>
    <w:rsid w:val="006077C0"/>
    <w:rsid w:val="006176FA"/>
    <w:rsid w:val="00621DD9"/>
    <w:rsid w:val="00622532"/>
    <w:rsid w:val="00625AF6"/>
    <w:rsid w:val="00626CEF"/>
    <w:rsid w:val="0062725A"/>
    <w:rsid w:val="006301B8"/>
    <w:rsid w:val="0063220A"/>
    <w:rsid w:val="006400BC"/>
    <w:rsid w:val="00640C8D"/>
    <w:rsid w:val="006412FD"/>
    <w:rsid w:val="00645A3D"/>
    <w:rsid w:val="00645DE9"/>
    <w:rsid w:val="00647ED2"/>
    <w:rsid w:val="00652424"/>
    <w:rsid w:val="00653D83"/>
    <w:rsid w:val="00654460"/>
    <w:rsid w:val="00655B3C"/>
    <w:rsid w:val="0065624C"/>
    <w:rsid w:val="00660F86"/>
    <w:rsid w:val="006619AE"/>
    <w:rsid w:val="00672D7C"/>
    <w:rsid w:val="0067421E"/>
    <w:rsid w:val="00675630"/>
    <w:rsid w:val="006806E9"/>
    <w:rsid w:val="00681279"/>
    <w:rsid w:val="00681CF4"/>
    <w:rsid w:val="00681E18"/>
    <w:rsid w:val="00682A00"/>
    <w:rsid w:val="00684B00"/>
    <w:rsid w:val="00692F31"/>
    <w:rsid w:val="006A0BE7"/>
    <w:rsid w:val="006A22B1"/>
    <w:rsid w:val="006A2789"/>
    <w:rsid w:val="006A5472"/>
    <w:rsid w:val="006B026D"/>
    <w:rsid w:val="006B0A83"/>
    <w:rsid w:val="006B1BA1"/>
    <w:rsid w:val="006B391D"/>
    <w:rsid w:val="006C0FA5"/>
    <w:rsid w:val="006C3DE2"/>
    <w:rsid w:val="006D3104"/>
    <w:rsid w:val="006D39B7"/>
    <w:rsid w:val="006D77AB"/>
    <w:rsid w:val="006D7D0A"/>
    <w:rsid w:val="006E5B4E"/>
    <w:rsid w:val="006E6778"/>
    <w:rsid w:val="006E7A0C"/>
    <w:rsid w:val="006E7F71"/>
    <w:rsid w:val="006F49F1"/>
    <w:rsid w:val="006F4A98"/>
    <w:rsid w:val="006F6EC8"/>
    <w:rsid w:val="00702885"/>
    <w:rsid w:val="00705556"/>
    <w:rsid w:val="00706B1A"/>
    <w:rsid w:val="0071077E"/>
    <w:rsid w:val="00710F26"/>
    <w:rsid w:val="00711194"/>
    <w:rsid w:val="0071146A"/>
    <w:rsid w:val="00712AEC"/>
    <w:rsid w:val="0071535B"/>
    <w:rsid w:val="00715D6D"/>
    <w:rsid w:val="007207CC"/>
    <w:rsid w:val="0072472F"/>
    <w:rsid w:val="00726C5A"/>
    <w:rsid w:val="00727AD7"/>
    <w:rsid w:val="00731819"/>
    <w:rsid w:val="0073258F"/>
    <w:rsid w:val="00732E0C"/>
    <w:rsid w:val="00734F52"/>
    <w:rsid w:val="00737860"/>
    <w:rsid w:val="00737AA9"/>
    <w:rsid w:val="007412D6"/>
    <w:rsid w:val="00742789"/>
    <w:rsid w:val="00744B13"/>
    <w:rsid w:val="007456D1"/>
    <w:rsid w:val="00747AAF"/>
    <w:rsid w:val="00751082"/>
    <w:rsid w:val="00751CCD"/>
    <w:rsid w:val="00752601"/>
    <w:rsid w:val="007537CC"/>
    <w:rsid w:val="00754823"/>
    <w:rsid w:val="00755BB6"/>
    <w:rsid w:val="007604A4"/>
    <w:rsid w:val="00763505"/>
    <w:rsid w:val="00764D28"/>
    <w:rsid w:val="0076512D"/>
    <w:rsid w:val="007668D7"/>
    <w:rsid w:val="00775F7B"/>
    <w:rsid w:val="007824FE"/>
    <w:rsid w:val="00784CA3"/>
    <w:rsid w:val="00786A90"/>
    <w:rsid w:val="007871DC"/>
    <w:rsid w:val="007909A4"/>
    <w:rsid w:val="007926AD"/>
    <w:rsid w:val="0079464E"/>
    <w:rsid w:val="00794908"/>
    <w:rsid w:val="00794AD0"/>
    <w:rsid w:val="00797893"/>
    <w:rsid w:val="007A1A8E"/>
    <w:rsid w:val="007A24EE"/>
    <w:rsid w:val="007A264D"/>
    <w:rsid w:val="007A5535"/>
    <w:rsid w:val="007A59FD"/>
    <w:rsid w:val="007B2130"/>
    <w:rsid w:val="007B2AFA"/>
    <w:rsid w:val="007B4AD5"/>
    <w:rsid w:val="007B52D5"/>
    <w:rsid w:val="007B7218"/>
    <w:rsid w:val="007B7911"/>
    <w:rsid w:val="007C03E1"/>
    <w:rsid w:val="007C12E7"/>
    <w:rsid w:val="007C193A"/>
    <w:rsid w:val="007C2138"/>
    <w:rsid w:val="007C4142"/>
    <w:rsid w:val="007D12C9"/>
    <w:rsid w:val="007D41C3"/>
    <w:rsid w:val="007D6724"/>
    <w:rsid w:val="007E2887"/>
    <w:rsid w:val="007E4B07"/>
    <w:rsid w:val="007E65D3"/>
    <w:rsid w:val="007F0C44"/>
    <w:rsid w:val="008008CA"/>
    <w:rsid w:val="00800F32"/>
    <w:rsid w:val="00803019"/>
    <w:rsid w:val="00803FF0"/>
    <w:rsid w:val="00805F9F"/>
    <w:rsid w:val="00807249"/>
    <w:rsid w:val="0080730E"/>
    <w:rsid w:val="0080736A"/>
    <w:rsid w:val="0081414E"/>
    <w:rsid w:val="00820CE8"/>
    <w:rsid w:val="00820E5E"/>
    <w:rsid w:val="00823937"/>
    <w:rsid w:val="0082613B"/>
    <w:rsid w:val="0083267B"/>
    <w:rsid w:val="00832CEF"/>
    <w:rsid w:val="00833152"/>
    <w:rsid w:val="00834C2F"/>
    <w:rsid w:val="00836732"/>
    <w:rsid w:val="00840ECC"/>
    <w:rsid w:val="0084486B"/>
    <w:rsid w:val="008466AD"/>
    <w:rsid w:val="0085012A"/>
    <w:rsid w:val="00853B4A"/>
    <w:rsid w:val="00853E3F"/>
    <w:rsid w:val="00855A7A"/>
    <w:rsid w:val="00856096"/>
    <w:rsid w:val="00860490"/>
    <w:rsid w:val="00862CFF"/>
    <w:rsid w:val="008655CE"/>
    <w:rsid w:val="00866BE3"/>
    <w:rsid w:val="008731CD"/>
    <w:rsid w:val="008738A5"/>
    <w:rsid w:val="00875E95"/>
    <w:rsid w:val="00876A40"/>
    <w:rsid w:val="00877108"/>
    <w:rsid w:val="00882D4D"/>
    <w:rsid w:val="008845BE"/>
    <w:rsid w:val="008850ED"/>
    <w:rsid w:val="0088688A"/>
    <w:rsid w:val="00886E2E"/>
    <w:rsid w:val="00892E24"/>
    <w:rsid w:val="008939CE"/>
    <w:rsid w:val="00893B16"/>
    <w:rsid w:val="00897DBA"/>
    <w:rsid w:val="008A3C4A"/>
    <w:rsid w:val="008A58AB"/>
    <w:rsid w:val="008A6CBF"/>
    <w:rsid w:val="008B0A34"/>
    <w:rsid w:val="008B343D"/>
    <w:rsid w:val="008B4515"/>
    <w:rsid w:val="008B6306"/>
    <w:rsid w:val="008C0AEA"/>
    <w:rsid w:val="008C3E23"/>
    <w:rsid w:val="008D047A"/>
    <w:rsid w:val="008D61C5"/>
    <w:rsid w:val="008D6796"/>
    <w:rsid w:val="008D6FBE"/>
    <w:rsid w:val="008D794A"/>
    <w:rsid w:val="008D7DD3"/>
    <w:rsid w:val="008E1931"/>
    <w:rsid w:val="008E2982"/>
    <w:rsid w:val="008F0F92"/>
    <w:rsid w:val="008F41B0"/>
    <w:rsid w:val="008F4A8E"/>
    <w:rsid w:val="008F7B18"/>
    <w:rsid w:val="00907E3A"/>
    <w:rsid w:val="00910EAF"/>
    <w:rsid w:val="009160E0"/>
    <w:rsid w:val="0092037B"/>
    <w:rsid w:val="00922C66"/>
    <w:rsid w:val="00934887"/>
    <w:rsid w:val="00934D50"/>
    <w:rsid w:val="00935D1B"/>
    <w:rsid w:val="00940F3D"/>
    <w:rsid w:val="009421F1"/>
    <w:rsid w:val="009435A9"/>
    <w:rsid w:val="0095019A"/>
    <w:rsid w:val="0095033E"/>
    <w:rsid w:val="009512F1"/>
    <w:rsid w:val="009518E6"/>
    <w:rsid w:val="00952420"/>
    <w:rsid w:val="009532C0"/>
    <w:rsid w:val="009559AC"/>
    <w:rsid w:val="00955FC2"/>
    <w:rsid w:val="00956C90"/>
    <w:rsid w:val="009614B7"/>
    <w:rsid w:val="009623CD"/>
    <w:rsid w:val="00962BAB"/>
    <w:rsid w:val="00963296"/>
    <w:rsid w:val="00964D18"/>
    <w:rsid w:val="009678C7"/>
    <w:rsid w:val="00975529"/>
    <w:rsid w:val="00980818"/>
    <w:rsid w:val="00981FCB"/>
    <w:rsid w:val="00983564"/>
    <w:rsid w:val="00991EBD"/>
    <w:rsid w:val="0099407C"/>
    <w:rsid w:val="00994A83"/>
    <w:rsid w:val="009A430A"/>
    <w:rsid w:val="009A4640"/>
    <w:rsid w:val="009A5042"/>
    <w:rsid w:val="009A5E79"/>
    <w:rsid w:val="009B1158"/>
    <w:rsid w:val="009B1284"/>
    <w:rsid w:val="009C23DE"/>
    <w:rsid w:val="009C5BAB"/>
    <w:rsid w:val="009C76AA"/>
    <w:rsid w:val="009D038C"/>
    <w:rsid w:val="009D0D36"/>
    <w:rsid w:val="009D1561"/>
    <w:rsid w:val="009D2103"/>
    <w:rsid w:val="009D2525"/>
    <w:rsid w:val="009D4F62"/>
    <w:rsid w:val="009D64A9"/>
    <w:rsid w:val="009D732C"/>
    <w:rsid w:val="009E0190"/>
    <w:rsid w:val="009E081B"/>
    <w:rsid w:val="009E184F"/>
    <w:rsid w:val="009E4283"/>
    <w:rsid w:val="009F0C14"/>
    <w:rsid w:val="009F54C1"/>
    <w:rsid w:val="009F5FB7"/>
    <w:rsid w:val="00A077AC"/>
    <w:rsid w:val="00A1340A"/>
    <w:rsid w:val="00A14A34"/>
    <w:rsid w:val="00A16028"/>
    <w:rsid w:val="00A164AB"/>
    <w:rsid w:val="00A17453"/>
    <w:rsid w:val="00A17A16"/>
    <w:rsid w:val="00A2055D"/>
    <w:rsid w:val="00A3086E"/>
    <w:rsid w:val="00A35D60"/>
    <w:rsid w:val="00A36BB3"/>
    <w:rsid w:val="00A4147F"/>
    <w:rsid w:val="00A53FC5"/>
    <w:rsid w:val="00A57E1F"/>
    <w:rsid w:val="00A650CB"/>
    <w:rsid w:val="00A676F0"/>
    <w:rsid w:val="00A73C10"/>
    <w:rsid w:val="00A73E40"/>
    <w:rsid w:val="00A7459F"/>
    <w:rsid w:val="00A75944"/>
    <w:rsid w:val="00A76090"/>
    <w:rsid w:val="00A80D5D"/>
    <w:rsid w:val="00A84BB9"/>
    <w:rsid w:val="00A84CC3"/>
    <w:rsid w:val="00A9003C"/>
    <w:rsid w:val="00A909EF"/>
    <w:rsid w:val="00A94042"/>
    <w:rsid w:val="00A9484F"/>
    <w:rsid w:val="00A95483"/>
    <w:rsid w:val="00AA76E7"/>
    <w:rsid w:val="00AB0639"/>
    <w:rsid w:val="00AB2410"/>
    <w:rsid w:val="00AB315A"/>
    <w:rsid w:val="00AB3219"/>
    <w:rsid w:val="00AB3338"/>
    <w:rsid w:val="00AB44C8"/>
    <w:rsid w:val="00AB54DE"/>
    <w:rsid w:val="00AB5DC3"/>
    <w:rsid w:val="00AB7E8E"/>
    <w:rsid w:val="00AC3F70"/>
    <w:rsid w:val="00AC6116"/>
    <w:rsid w:val="00AD12A5"/>
    <w:rsid w:val="00AD37BE"/>
    <w:rsid w:val="00AD53B3"/>
    <w:rsid w:val="00AD7288"/>
    <w:rsid w:val="00AE2AC3"/>
    <w:rsid w:val="00AE33F6"/>
    <w:rsid w:val="00AF0DC3"/>
    <w:rsid w:val="00AF2BDC"/>
    <w:rsid w:val="00AF5A31"/>
    <w:rsid w:val="00AF7AD8"/>
    <w:rsid w:val="00B032CD"/>
    <w:rsid w:val="00B05B52"/>
    <w:rsid w:val="00B170AE"/>
    <w:rsid w:val="00B20E60"/>
    <w:rsid w:val="00B21F5D"/>
    <w:rsid w:val="00B23DCC"/>
    <w:rsid w:val="00B23FEC"/>
    <w:rsid w:val="00B26845"/>
    <w:rsid w:val="00B30BD3"/>
    <w:rsid w:val="00B3406B"/>
    <w:rsid w:val="00B414DA"/>
    <w:rsid w:val="00B43E6F"/>
    <w:rsid w:val="00B50E4C"/>
    <w:rsid w:val="00B51B75"/>
    <w:rsid w:val="00B53D83"/>
    <w:rsid w:val="00B563EF"/>
    <w:rsid w:val="00B629B5"/>
    <w:rsid w:val="00B631DE"/>
    <w:rsid w:val="00B640A7"/>
    <w:rsid w:val="00B670CA"/>
    <w:rsid w:val="00B71FBD"/>
    <w:rsid w:val="00B72629"/>
    <w:rsid w:val="00B73220"/>
    <w:rsid w:val="00B74CFD"/>
    <w:rsid w:val="00B7675A"/>
    <w:rsid w:val="00B8439A"/>
    <w:rsid w:val="00B8527D"/>
    <w:rsid w:val="00B852CD"/>
    <w:rsid w:val="00B8550A"/>
    <w:rsid w:val="00B85615"/>
    <w:rsid w:val="00B85AA8"/>
    <w:rsid w:val="00B93931"/>
    <w:rsid w:val="00B94490"/>
    <w:rsid w:val="00B951F1"/>
    <w:rsid w:val="00B97592"/>
    <w:rsid w:val="00BA13DB"/>
    <w:rsid w:val="00BA4044"/>
    <w:rsid w:val="00BA588E"/>
    <w:rsid w:val="00BA6D68"/>
    <w:rsid w:val="00BB0669"/>
    <w:rsid w:val="00BB1A3F"/>
    <w:rsid w:val="00BB5BF1"/>
    <w:rsid w:val="00BB649F"/>
    <w:rsid w:val="00BB69CC"/>
    <w:rsid w:val="00BB7438"/>
    <w:rsid w:val="00BC0142"/>
    <w:rsid w:val="00BC080C"/>
    <w:rsid w:val="00BC1659"/>
    <w:rsid w:val="00BC3FDB"/>
    <w:rsid w:val="00BC4E4C"/>
    <w:rsid w:val="00BC5938"/>
    <w:rsid w:val="00BC7BD7"/>
    <w:rsid w:val="00BD3A36"/>
    <w:rsid w:val="00BD6C77"/>
    <w:rsid w:val="00BE430D"/>
    <w:rsid w:val="00BE6D18"/>
    <w:rsid w:val="00BE6F2D"/>
    <w:rsid w:val="00BF244C"/>
    <w:rsid w:val="00BF38F2"/>
    <w:rsid w:val="00BF45D7"/>
    <w:rsid w:val="00C00536"/>
    <w:rsid w:val="00C035CB"/>
    <w:rsid w:val="00C05B8F"/>
    <w:rsid w:val="00C069E4"/>
    <w:rsid w:val="00C146B8"/>
    <w:rsid w:val="00C16B90"/>
    <w:rsid w:val="00C16BE3"/>
    <w:rsid w:val="00C2283E"/>
    <w:rsid w:val="00C233DF"/>
    <w:rsid w:val="00C35F8D"/>
    <w:rsid w:val="00C42111"/>
    <w:rsid w:val="00C443B7"/>
    <w:rsid w:val="00C44D7B"/>
    <w:rsid w:val="00C45A8B"/>
    <w:rsid w:val="00C471AD"/>
    <w:rsid w:val="00C50BF2"/>
    <w:rsid w:val="00C50CEB"/>
    <w:rsid w:val="00C52AE5"/>
    <w:rsid w:val="00C5346F"/>
    <w:rsid w:val="00C60B97"/>
    <w:rsid w:val="00C6280B"/>
    <w:rsid w:val="00C75E05"/>
    <w:rsid w:val="00C85BB1"/>
    <w:rsid w:val="00C87291"/>
    <w:rsid w:val="00C87A31"/>
    <w:rsid w:val="00C922A8"/>
    <w:rsid w:val="00C931A8"/>
    <w:rsid w:val="00C941EB"/>
    <w:rsid w:val="00C94A17"/>
    <w:rsid w:val="00C94A90"/>
    <w:rsid w:val="00C963E2"/>
    <w:rsid w:val="00CA2CE6"/>
    <w:rsid w:val="00CA75BE"/>
    <w:rsid w:val="00CC1618"/>
    <w:rsid w:val="00CC2D56"/>
    <w:rsid w:val="00CC3146"/>
    <w:rsid w:val="00CC5007"/>
    <w:rsid w:val="00CC59DF"/>
    <w:rsid w:val="00CC5AE1"/>
    <w:rsid w:val="00CC7178"/>
    <w:rsid w:val="00CD10DB"/>
    <w:rsid w:val="00CD2AD4"/>
    <w:rsid w:val="00CD3374"/>
    <w:rsid w:val="00CD411B"/>
    <w:rsid w:val="00CD68BE"/>
    <w:rsid w:val="00CE0B88"/>
    <w:rsid w:val="00CE4360"/>
    <w:rsid w:val="00CE65A5"/>
    <w:rsid w:val="00CE6911"/>
    <w:rsid w:val="00CE6A39"/>
    <w:rsid w:val="00CF45AB"/>
    <w:rsid w:val="00CF50D7"/>
    <w:rsid w:val="00CF748F"/>
    <w:rsid w:val="00D044BC"/>
    <w:rsid w:val="00D122AA"/>
    <w:rsid w:val="00D2108F"/>
    <w:rsid w:val="00D2280F"/>
    <w:rsid w:val="00D25522"/>
    <w:rsid w:val="00D26E40"/>
    <w:rsid w:val="00D2776B"/>
    <w:rsid w:val="00D338E7"/>
    <w:rsid w:val="00D34D20"/>
    <w:rsid w:val="00D357E6"/>
    <w:rsid w:val="00D35AE6"/>
    <w:rsid w:val="00D4311E"/>
    <w:rsid w:val="00D45844"/>
    <w:rsid w:val="00D45C86"/>
    <w:rsid w:val="00D5433F"/>
    <w:rsid w:val="00D549AF"/>
    <w:rsid w:val="00D62F24"/>
    <w:rsid w:val="00D6331A"/>
    <w:rsid w:val="00D70ADC"/>
    <w:rsid w:val="00D805F1"/>
    <w:rsid w:val="00D81573"/>
    <w:rsid w:val="00D81925"/>
    <w:rsid w:val="00D90987"/>
    <w:rsid w:val="00D93A02"/>
    <w:rsid w:val="00D93E81"/>
    <w:rsid w:val="00D94050"/>
    <w:rsid w:val="00D95958"/>
    <w:rsid w:val="00DA09CA"/>
    <w:rsid w:val="00DA1B20"/>
    <w:rsid w:val="00DA1B3C"/>
    <w:rsid w:val="00DA1BEF"/>
    <w:rsid w:val="00DA62E7"/>
    <w:rsid w:val="00DB1AC2"/>
    <w:rsid w:val="00DB322F"/>
    <w:rsid w:val="00DB5664"/>
    <w:rsid w:val="00DB5863"/>
    <w:rsid w:val="00DB7DEF"/>
    <w:rsid w:val="00DC4B1C"/>
    <w:rsid w:val="00DC62E0"/>
    <w:rsid w:val="00DD2EDF"/>
    <w:rsid w:val="00DD3217"/>
    <w:rsid w:val="00DD45C4"/>
    <w:rsid w:val="00DD72CA"/>
    <w:rsid w:val="00DE35CD"/>
    <w:rsid w:val="00DE552D"/>
    <w:rsid w:val="00DF14B5"/>
    <w:rsid w:val="00DF504A"/>
    <w:rsid w:val="00DF763D"/>
    <w:rsid w:val="00DF789C"/>
    <w:rsid w:val="00E01E80"/>
    <w:rsid w:val="00E01E97"/>
    <w:rsid w:val="00E05714"/>
    <w:rsid w:val="00E05F55"/>
    <w:rsid w:val="00E15C88"/>
    <w:rsid w:val="00E16DDD"/>
    <w:rsid w:val="00E20DBA"/>
    <w:rsid w:val="00E21589"/>
    <w:rsid w:val="00E273E5"/>
    <w:rsid w:val="00E34744"/>
    <w:rsid w:val="00E35A87"/>
    <w:rsid w:val="00E36CDE"/>
    <w:rsid w:val="00E37839"/>
    <w:rsid w:val="00E42C8D"/>
    <w:rsid w:val="00E47308"/>
    <w:rsid w:val="00E51B5B"/>
    <w:rsid w:val="00E525CE"/>
    <w:rsid w:val="00E53AF5"/>
    <w:rsid w:val="00E54E71"/>
    <w:rsid w:val="00E57FF7"/>
    <w:rsid w:val="00E602AF"/>
    <w:rsid w:val="00E63736"/>
    <w:rsid w:val="00E65E24"/>
    <w:rsid w:val="00E70A24"/>
    <w:rsid w:val="00E7274D"/>
    <w:rsid w:val="00E75BEF"/>
    <w:rsid w:val="00E82CA9"/>
    <w:rsid w:val="00E92E4B"/>
    <w:rsid w:val="00E941E5"/>
    <w:rsid w:val="00E9461D"/>
    <w:rsid w:val="00E97570"/>
    <w:rsid w:val="00EA0106"/>
    <w:rsid w:val="00EA1F77"/>
    <w:rsid w:val="00EA465E"/>
    <w:rsid w:val="00EA48AE"/>
    <w:rsid w:val="00EB3A68"/>
    <w:rsid w:val="00EB4494"/>
    <w:rsid w:val="00EC2E6A"/>
    <w:rsid w:val="00EC37B0"/>
    <w:rsid w:val="00EC3B6E"/>
    <w:rsid w:val="00EC471C"/>
    <w:rsid w:val="00EC6DEE"/>
    <w:rsid w:val="00EC7D58"/>
    <w:rsid w:val="00ED5ED2"/>
    <w:rsid w:val="00EE0940"/>
    <w:rsid w:val="00EE218F"/>
    <w:rsid w:val="00EE5041"/>
    <w:rsid w:val="00EE6E3B"/>
    <w:rsid w:val="00EE6F41"/>
    <w:rsid w:val="00EE774D"/>
    <w:rsid w:val="00EF21BB"/>
    <w:rsid w:val="00EF2C63"/>
    <w:rsid w:val="00F019B1"/>
    <w:rsid w:val="00F037B8"/>
    <w:rsid w:val="00F15D11"/>
    <w:rsid w:val="00F17122"/>
    <w:rsid w:val="00F17C6A"/>
    <w:rsid w:val="00F17F42"/>
    <w:rsid w:val="00F21522"/>
    <w:rsid w:val="00F21AC8"/>
    <w:rsid w:val="00F24B13"/>
    <w:rsid w:val="00F301C0"/>
    <w:rsid w:val="00F30582"/>
    <w:rsid w:val="00F35C79"/>
    <w:rsid w:val="00F40806"/>
    <w:rsid w:val="00F41EA8"/>
    <w:rsid w:val="00F428C9"/>
    <w:rsid w:val="00F50BB1"/>
    <w:rsid w:val="00F50EBD"/>
    <w:rsid w:val="00F510D8"/>
    <w:rsid w:val="00F51CFB"/>
    <w:rsid w:val="00F53824"/>
    <w:rsid w:val="00F56C76"/>
    <w:rsid w:val="00F57220"/>
    <w:rsid w:val="00F57565"/>
    <w:rsid w:val="00F63937"/>
    <w:rsid w:val="00F641D2"/>
    <w:rsid w:val="00F64BCA"/>
    <w:rsid w:val="00F670A8"/>
    <w:rsid w:val="00F72331"/>
    <w:rsid w:val="00F7253B"/>
    <w:rsid w:val="00F74348"/>
    <w:rsid w:val="00F75379"/>
    <w:rsid w:val="00F803A0"/>
    <w:rsid w:val="00F86FB4"/>
    <w:rsid w:val="00F87F52"/>
    <w:rsid w:val="00F9040C"/>
    <w:rsid w:val="00F912F6"/>
    <w:rsid w:val="00FA08D3"/>
    <w:rsid w:val="00FA1F05"/>
    <w:rsid w:val="00FA301C"/>
    <w:rsid w:val="00FA3F27"/>
    <w:rsid w:val="00FA4A87"/>
    <w:rsid w:val="00FA5E55"/>
    <w:rsid w:val="00FB01B9"/>
    <w:rsid w:val="00FB1D3C"/>
    <w:rsid w:val="00FB2949"/>
    <w:rsid w:val="00FB6017"/>
    <w:rsid w:val="00FB698E"/>
    <w:rsid w:val="00FB6EFC"/>
    <w:rsid w:val="00FC1245"/>
    <w:rsid w:val="00FC3CF7"/>
    <w:rsid w:val="00FC5C05"/>
    <w:rsid w:val="00FC6036"/>
    <w:rsid w:val="00FC65C6"/>
    <w:rsid w:val="00FD0F0B"/>
    <w:rsid w:val="00FD32C3"/>
    <w:rsid w:val="00FD40E8"/>
    <w:rsid w:val="00FE218F"/>
    <w:rsid w:val="00FF4629"/>
    <w:rsid w:val="00FF606A"/>
    <w:rsid w:val="00FF6B94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6AD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2233F2"/>
    <w:pPr>
      <w:ind w:left="720"/>
      <w:contextualSpacing/>
    </w:pPr>
  </w:style>
  <w:style w:type="character" w:styleId="Odkaznakoment">
    <w:name w:val="annotation reference"/>
    <w:uiPriority w:val="99"/>
    <w:semiHidden/>
    <w:rsid w:val="002233F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233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233F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33F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233F2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2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233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1E1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C2CA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2CA0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C2C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2C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7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1495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Hostek Petr</cp:lastModifiedBy>
  <cp:revision>25</cp:revision>
  <cp:lastPrinted>2016-05-02T04:59:00Z</cp:lastPrinted>
  <dcterms:created xsi:type="dcterms:W3CDTF">2012-02-23T12:39:00Z</dcterms:created>
  <dcterms:modified xsi:type="dcterms:W3CDTF">2016-05-06T07:46:00Z</dcterms:modified>
</cp:coreProperties>
</file>